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/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  <w:t>吉林省司法鉴定机构备案名册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  <w:t>（检察机关卷）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both"/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both"/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吉林省人民检察院司法鉴定中心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鉴定业务范围：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法医病理、法医临床、电子证据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both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吉林省长春市人民检察院司法鉴定中心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鉴定业务范围：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法医病理、法医临床、文书鉴定、痕迹鉴定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both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吉林省吉林市人民检察院司法鉴定中心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鉴定业务范围：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文书鉴定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both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吉林省延边朝鲜族自治州人民检察院鉴定中心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 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鉴定业务范围：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B0000" w:fill="FFFFFF"/>
          <w:lang w:val="en-US" w:eastAsia="zh-CN"/>
        </w:rPr>
        <w:t>法医病理、法医临床</w:t>
      </w:r>
    </w:p>
    <w:p/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center"/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center"/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center"/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210" w:beforeAutospacing="0" w:after="210" w:afterAutospacing="0" w:line="6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  <w:t>吉林省司法鉴定机构备案名册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0B0000" w:fill="FFFFFF"/>
          <w:lang w:val="en-US" w:eastAsia="zh-CN"/>
        </w:rPr>
        <w:t>（公安机关卷）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color w:val="000000"/>
          <w:kern w:val="0"/>
          <w:sz w:val="19"/>
          <w:szCs w:val="19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机构名称：长春市公安司法鉴定中心</w:t>
      </w:r>
    </w:p>
    <w:p>
      <w:pPr>
        <w:widowControl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法医类鉴定、DNA鉴定、痕迹鉴定、理化鉴定、文件证件鉴定、声像资料鉴定、电子数据鉴定</w:t>
      </w:r>
    </w:p>
    <w:p>
      <w:pPr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机构名称：长春市朝阳区公安司法鉴定中心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机构名称：长春市南关区公安司法鉴定中心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机构名称：长春市宽城区公安司法鉴定中心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机构名称：长春市二道区公安司法鉴定中心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机构名称：长春市绿园区公安司法鉴定中心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机构名称：长春市汽开区公安司法鉴定中心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机构名称：长春市双阳区公安司法鉴定中心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ab/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机构名称：长春市九台区公安司法鉴定中心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机构名称：德惠市公安司法鉴定中心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法医类鉴定、痕迹鉴定、文件证件鉴定、声像资料鉴定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机构名称：榆树市公安司法鉴定中心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机构名称：公主岭市公安司法鉴定中心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法医类鉴定、DNA鉴定、痕迹鉴定、理化鉴定、文件证件检验、声像资料鉴定</w:t>
      </w:r>
    </w:p>
    <w:p>
      <w:pPr>
        <w:widowControl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机构名称：农安县公安司法鉴定中心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 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法医类鉴定、DNA鉴定、痕迹鉴定、理化鉴定、文件证件鉴定、声像资料鉴定、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据鉴定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机构名称：吉林市昌邑区公安司法鉴定中心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法医类鉴定、声像资料鉴定、痕迹鉴定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机构名称：吉林市船营区公安司法鉴定中心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机构名称：吉林市丰满区公安司法鉴定中心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法医类鉴定、声像资料鉴定、痕迹鉴定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机构名称：吉林市龙潭区公安司法鉴定中心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法医类鉴定、声像资料鉴定、痕迹鉴定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机构名称：蛟河市公安司法鉴定中心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  <w:t> 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机构名称：桦甸市公安司法鉴定中心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机构名称：舒兰市公安司法鉴定中心 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机构名称：磐石市公安司法鉴定中心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法医类鉴定、痕迹类鉴定、声像资料鉴定</w:t>
      </w:r>
    </w:p>
    <w:p>
      <w:pPr>
        <w:pStyle w:val="5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机构名称：永吉县公安司法鉴定中心</w:t>
      </w:r>
    </w:p>
    <w:p>
      <w:pPr>
        <w:pStyle w:val="5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法医类鉴定、痕迹类鉴定、声像资料鉴定</w:t>
      </w:r>
    </w:p>
    <w:p>
      <w:pPr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</w:rPr>
      </w:pPr>
    </w:p>
    <w:p>
      <w:pPr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</w:rPr>
      </w:pP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机构名称：四平市公安司法鉴定中心     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业务范围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法医类鉴定、DNA鉴定、痕迹鉴定、理化鉴定、文件证件鉴定、电子数据鉴定、心理测试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四平市铁东区公安司法鉴定中心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法医类鉴定、痕迹鉴定、声像资料鉴定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四平市铁西区公安司法鉴定中心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业务范围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法医类鉴定、痕迹鉴定、声像资料鉴定</w:t>
      </w:r>
    </w:p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pStyle w:val="7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机构名称：伊通满族自治县公安司法鉴定中心</w:t>
      </w:r>
    </w:p>
    <w:p>
      <w:pPr>
        <w:pStyle w:val="7"/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pStyle w:val="7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-SA"/>
        </w:rPr>
        <w:t>双辽市公安司法鉴定中心</w:t>
      </w:r>
    </w:p>
    <w:p>
      <w:pPr>
        <w:pStyle w:val="7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业务范围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法医类鉴定、痕迹鉴定、声像资料鉴定</w:t>
      </w:r>
    </w:p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</w:p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梨树县公安司法鉴定中心</w:t>
      </w:r>
    </w:p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业务范围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法医类鉴定、痕迹鉴定、声像资料鉴定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机构名称：辽源市公安司法鉴定中心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DNA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鉴定、痕迹鉴定、理化鉴定、文件证件鉴定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机构名称：东辽县公安司法鉴定中心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机构名称：东丰县公安司法鉴定中心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机构名称：通化市公安司法鉴定中心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DNA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鉴定、痕迹鉴定、理化鉴定、文件证件鉴定、声像资料鉴定、电子数据鉴定</w:t>
      </w:r>
    </w:p>
    <w:p>
      <w:pPr>
        <w:pStyle w:val="8"/>
        <w:widowControl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机构名称：通化市东昌区公安司法鉴定中心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法医类鉴定；痕迹鉴定；声像资料鉴定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机构名称：通化县公安司法鉴定中心</w:t>
      </w: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</w:t>
      </w: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机构名称：集安市公安司法鉴定中心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法医类鉴定、痕迹鉴定、声像资料鉴定</w:t>
      </w: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19"/>
        </w:rPr>
      </w:pP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机构名称：柳河县公安司法鉴定中心</w:t>
      </w:r>
    </w:p>
    <w:p>
      <w:pPr>
        <w:pStyle w:val="9"/>
        <w:widowControl/>
        <w:shd w:val="clear" w:color="auto" w:fill="FFFFFF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法医类检验鉴定、痕迹检验鉴定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机构名称：辉南县公安司法鉴定中心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法医类检验鉴定、痕迹检验鉴定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机构名称：通化市二道江区公安司法鉴定中心</w:t>
      </w:r>
    </w:p>
    <w:p>
      <w:pPr>
        <w:pStyle w:val="9"/>
        <w:wordWrap/>
        <w:spacing w:before="0" w:beforeLines="0" w:after="0" w:afterLines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机构名称：白山市公安司法鉴定中心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法医类鉴定、痕迹鉴定、DNA鉴定、理化鉴定、文件证件鉴定、声像资料鉴定、心理测试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机构名称：白山市江源区公安司法鉴定中心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机构名称：抚松县公安司法鉴定中心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机构名称：靖宇县公安司法鉴定中心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法医类鉴定、痕迹鉴定、声像资料鉴定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机构名称：临江市公安司法鉴定中心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机构名称：长白县公安司法鉴定中心</w:t>
      </w:r>
    </w:p>
    <w:p>
      <w:pPr>
        <w:pStyle w:val="10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法医类鉴定、痕迹鉴定、理化鉴定、声像资料鉴定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机构名称：松原市公安司法鉴定中心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法医类鉴定、DNA鉴定、痕迹鉴定、理化鉴定、文件证件鉴定、声像资料鉴定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机构名称：乾安县公安司法鉴定中心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法医类鉴定、痕迹鉴定、理化鉴定、声像资料鉴定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19"/>
          <w:szCs w:val="19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机构名称：扶余市公安司法鉴定中心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机构名称：前郭县公安司法鉴定中心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法医类鉴定、痕迹鉴定、理化鉴定、文件证件鉴定、声像资料鉴定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机构名称：长岭县公安司法鉴定中心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法医类鉴定、痕迹鉴定、声像资料鉴定</w:t>
      </w:r>
    </w:p>
    <w:p>
      <w:pPr>
        <w:pStyle w:val="11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br/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机构名称：白城市公安司法鉴定中心</w:t>
      </w:r>
    </w:p>
    <w:p>
      <w:pPr>
        <w:pStyle w:val="11"/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DNA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理化鉴定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文件证件鉴定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电子数据鉴定</w:t>
      </w:r>
    </w:p>
    <w:p>
      <w:pPr>
        <w:pStyle w:val="11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机构名称：白城市洮北区公安司法鉴定中心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机构名称：镇赉县公安司法鉴定中心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机构名称：洮南市公安司法鉴定中心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机构名称：通榆县公安司法鉴定中心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</w:t>
      </w:r>
    </w:p>
    <w:p>
      <w:pPr>
        <w:pStyle w:val="11"/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11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机构名称：大安市公安司法鉴定中心</w:t>
      </w:r>
    </w:p>
    <w:p>
      <w:pPr>
        <w:pStyle w:val="11"/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痕迹鉴定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理化鉴定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机构名称：延边朝鲜族自治州公安司法鉴定中心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法医类鉴定、DNA鉴定、痕迹鉴定、理化鉴定、文件证件鉴定、声像资料鉴定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机构名称：延吉市公安司法鉴定中心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机构名称：敦化市公安司法鉴定中心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机构名称：珲春市公安司法鉴定中心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机构名称：图们市公安司法鉴定中心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机构名称：和龙市公安司法鉴定中心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机构名称：龙井市公安司法鉴定中心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机构名称：汪清公安司法鉴定中心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机构名称：安图县公安司法鉴定中心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法医类鉴定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机构名称:梅河口市公安司法鉴定中心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法医类鉴定、DNA鉴定、痕迹鉴定、声像资料鉴定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机构名称：长白山公安司法鉴定中心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机构名称：长春市公安交通司法鉴定中心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法医类鉴定、理化鉴定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机构名称：吉林市公安交通司法鉴定中心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法医类鉴定、痕迹鉴定、理化鉴定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机构名称：吉林高速公安司法鉴定中心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机构名称：吉林省公安厅安康医院司法鉴定中心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类鉴定</w:t>
      </w:r>
    </w:p>
    <w:p>
      <w:pPr>
        <w:pStyle w:val="12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长春海关缉私局司法鉴定中心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19"/>
          <w:szCs w:val="19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业务范围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电子数据鉴定</w:t>
      </w: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吉林省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森林公安司法鉴定中心</w:t>
      </w:r>
    </w:p>
    <w:p>
      <w:pPr>
        <w:widowControl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鉴定项目：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法医类鉴定、痕迹鉴定、声像资料鉴定、心理测试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19"/>
          <w:szCs w:val="19"/>
        </w:rPr>
      </w:pP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机构名称：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吉林省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公安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/>
        </w:rPr>
        <w:t>厅物证鉴定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中心</w:t>
      </w:r>
    </w:p>
    <w:p>
      <w:pPr>
        <w:widowControl/>
        <w:wordWrap/>
        <w:adjustRightInd/>
        <w:snapToGrid/>
        <w:spacing w:before="0" w:beforeLines="0" w:after="0" w:afterLines="0" w:line="4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业务范围：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法医类鉴定、DNA鉴定、痕迹鉴定、理化鉴定、文件证件鉴定、声像资料鉴定、电子数据鉴定</w:t>
      </w:r>
    </w:p>
    <w:p>
      <w:pPr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19"/>
          <w:szCs w:val="19"/>
        </w:rPr>
      </w:pPr>
    </w:p>
    <w:p>
      <w:pPr>
        <w:pStyle w:val="6"/>
        <w:widowControl/>
        <w:shd w:val="clear" w:color="auto" w:fill="FFFFFF"/>
        <w:wordWrap/>
        <w:adjustRightInd/>
        <w:snapToGrid/>
        <w:spacing w:before="0" w:beforeLines="0" w:after="0" w:afterLines="0"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</w:rPr>
      </w:pPr>
    </w:p>
    <w:p>
      <w:pPr>
        <w:rPr>
          <w:rFonts w:hint="eastAsia" w:ascii="黑体" w:hAnsi="黑体" w:eastAsia="黑体" w:cs="黑体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mY4ZTg0YTE4Y2U1YTIxNGIxMzVjMjRhODM2NmVjOTUifQ=="/>
  </w:docVars>
  <w:rsids>
    <w:rsidRoot w:val="00000000"/>
    <w:rsid w:val="0517294F"/>
    <w:rsid w:val="22513B6F"/>
    <w:rsid w:val="2C0F7A02"/>
    <w:rsid w:val="3DC30EED"/>
    <w:rsid w:val="410365CC"/>
    <w:rsid w:val="48BD345D"/>
    <w:rsid w:val="5D0048F3"/>
    <w:rsid w:val="69D6426B"/>
    <w:rsid w:val="77190E9E"/>
    <w:rsid w:val="78F34E2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5">
    <w:name w:val="正文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6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 New New New"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9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">
    <w:name w:val="正文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No Spacing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shb</cp:lastModifiedBy>
  <dcterms:modified xsi:type="dcterms:W3CDTF">2024-04-08T01:37:56Z</dcterms:modified>
  <dc:title> 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7E845DEAD1E84898BC89A2BEB684C796_12</vt:lpwstr>
  </property>
</Properties>
</file>