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7D869">
      <w:pPr>
        <w:pStyle w:val="18"/>
        <w:rPr>
          <w:rFonts w:ascii="Arial Unicode MS"/>
          <w:sz w:val="20"/>
        </w:rPr>
      </w:pPr>
    </w:p>
    <w:p w14:paraId="053B9AD8">
      <w:pPr>
        <w:pStyle w:val="18"/>
        <w:rPr>
          <w:rFonts w:ascii="Arial Unicode MS"/>
          <w:sz w:val="14"/>
        </w:rPr>
      </w:pPr>
    </w:p>
    <w:p w14:paraId="2E2D9F21">
      <w:pPr>
        <w:pStyle w:val="18"/>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sz w:val="36"/>
          <w:szCs w:val="36"/>
          <w:lang w:val="en-US" w:eastAsia="zh-CN"/>
        </w:rPr>
      </w:pPr>
      <w:r>
        <w:rPr>
          <w:rFonts w:ascii="Times New Roman" w:hAnsi="Times New Roman" w:cs="Times New Roman"/>
          <w:b/>
          <w:bCs/>
          <w:w w:val="110"/>
          <w:sz w:val="36"/>
          <w:szCs w:val="36"/>
        </w:rPr>
        <w:t>Regulations</w:t>
      </w:r>
      <w:r>
        <w:rPr>
          <w:rFonts w:hint="eastAsia" w:ascii="Times New Roman" w:hAnsi="Times New Roman" w:eastAsia="宋体" w:cs="Times New Roman"/>
          <w:b/>
          <w:bCs/>
          <w:w w:val="110"/>
          <w:sz w:val="36"/>
          <w:szCs w:val="36"/>
          <w:lang w:val="en-US" w:eastAsia="zh-CN"/>
        </w:rPr>
        <w:t xml:space="preserve"> </w:t>
      </w:r>
      <w:r>
        <w:rPr>
          <w:rFonts w:ascii="Times New Roman" w:hAnsi="Times New Roman" w:cs="Times New Roman"/>
          <w:b/>
          <w:bCs/>
          <w:w w:val="110"/>
          <w:sz w:val="36"/>
          <w:szCs w:val="36"/>
        </w:rPr>
        <w:t>on</w:t>
      </w:r>
      <w:r>
        <w:rPr>
          <w:rFonts w:hint="eastAsia" w:ascii="Times New Roman" w:hAnsi="Times New Roman" w:eastAsia="宋体" w:cs="Times New Roman"/>
          <w:b/>
          <w:bCs/>
          <w:w w:val="110"/>
          <w:sz w:val="36"/>
          <w:szCs w:val="36"/>
          <w:lang w:val="en-US" w:eastAsia="zh-CN"/>
        </w:rPr>
        <w:t xml:space="preserve"> </w:t>
      </w:r>
      <w:r>
        <w:rPr>
          <w:rFonts w:ascii="Times New Roman" w:hAnsi="Times New Roman" w:cs="Times New Roman"/>
          <w:b/>
          <w:bCs/>
          <w:w w:val="110"/>
          <w:sz w:val="36"/>
          <w:szCs w:val="36"/>
        </w:rPr>
        <w:t>Handling</w:t>
      </w:r>
      <w:r>
        <w:rPr>
          <w:rFonts w:hint="eastAsia" w:ascii="Times New Roman" w:hAnsi="Times New Roman" w:eastAsia="宋体" w:cs="Times New Roman"/>
          <w:b/>
          <w:bCs/>
          <w:w w:val="110"/>
          <w:sz w:val="36"/>
          <w:szCs w:val="36"/>
          <w:lang w:val="en-US" w:eastAsia="zh-CN"/>
        </w:rPr>
        <w:t xml:space="preserve"> </w:t>
      </w:r>
      <w:r>
        <w:rPr>
          <w:rFonts w:ascii="Times New Roman" w:hAnsi="Times New Roman" w:cs="Times New Roman"/>
          <w:b/>
          <w:bCs/>
          <w:w w:val="110"/>
          <w:sz w:val="36"/>
          <w:szCs w:val="36"/>
        </w:rPr>
        <w:t>of</w:t>
      </w:r>
      <w:r>
        <w:rPr>
          <w:rFonts w:hint="eastAsia" w:ascii="Times New Roman" w:hAnsi="Times New Roman" w:eastAsia="宋体" w:cs="Times New Roman"/>
          <w:b/>
          <w:bCs/>
          <w:w w:val="110"/>
          <w:sz w:val="36"/>
          <w:szCs w:val="36"/>
          <w:lang w:val="en-US" w:eastAsia="zh-CN"/>
        </w:rPr>
        <w:t xml:space="preserve"> </w:t>
      </w:r>
      <w:r>
        <w:rPr>
          <w:rFonts w:ascii="Times New Roman" w:hAnsi="Times New Roman" w:cs="Times New Roman"/>
          <w:b/>
          <w:bCs/>
          <w:w w:val="110"/>
          <w:sz w:val="36"/>
          <w:szCs w:val="36"/>
        </w:rPr>
        <w:t>Proposals, Criticisms and</w:t>
      </w:r>
      <w:r>
        <w:rPr>
          <w:rFonts w:hint="eastAsia" w:ascii="Times New Roman" w:hAnsi="Times New Roman" w:eastAsia="宋体" w:cs="Times New Roman"/>
          <w:b/>
          <w:bCs/>
          <w:w w:val="110"/>
          <w:sz w:val="36"/>
          <w:szCs w:val="36"/>
          <w:lang w:val="en-US" w:eastAsia="zh-CN"/>
        </w:rPr>
        <w:t xml:space="preserve"> </w:t>
      </w:r>
      <w:r>
        <w:rPr>
          <w:rFonts w:ascii="Times New Roman" w:hAnsi="Times New Roman" w:cs="Times New Roman"/>
          <w:b/>
          <w:bCs/>
          <w:w w:val="110"/>
          <w:sz w:val="36"/>
          <w:szCs w:val="36"/>
        </w:rPr>
        <w:t>Opinions by Deputies of the</w:t>
      </w:r>
      <w:r>
        <w:rPr>
          <w:rFonts w:hint="eastAsia" w:ascii="Times New Roman" w:hAnsi="Times New Roman" w:eastAsia="宋体" w:cs="Times New Roman"/>
          <w:b/>
          <w:bCs/>
          <w:w w:val="110"/>
          <w:sz w:val="36"/>
          <w:szCs w:val="36"/>
          <w:lang w:val="en-US" w:eastAsia="zh-CN"/>
        </w:rPr>
        <w:t xml:space="preserve"> </w:t>
      </w:r>
      <w:r>
        <w:rPr>
          <w:rFonts w:ascii="Times New Roman" w:hAnsi="Times New Roman" w:cs="Times New Roman"/>
          <w:b/>
          <w:bCs/>
          <w:w w:val="110"/>
          <w:sz w:val="36"/>
          <w:szCs w:val="36"/>
        </w:rPr>
        <w:t>People's</w:t>
      </w:r>
      <w:r>
        <w:rPr>
          <w:rFonts w:hint="eastAsia" w:ascii="Times New Roman" w:hAnsi="Times New Roman" w:eastAsia="宋体" w:cs="Times New Roman"/>
          <w:b/>
          <w:bCs/>
          <w:w w:val="110"/>
          <w:sz w:val="36"/>
          <w:szCs w:val="36"/>
        </w:rPr>
        <w:t xml:space="preserve"> </w:t>
      </w:r>
      <w:r>
        <w:rPr>
          <w:rFonts w:ascii="Times New Roman" w:hAnsi="Times New Roman" w:cs="Times New Roman"/>
          <w:b/>
          <w:bCs/>
          <w:w w:val="110"/>
          <w:sz w:val="36"/>
          <w:szCs w:val="36"/>
        </w:rPr>
        <w:t>Congress of Jilin</w:t>
      </w:r>
      <w:r>
        <w:rPr>
          <w:rFonts w:hint="eastAsia" w:ascii="Times New Roman" w:hAnsi="Times New Roman" w:eastAsia="宋体" w:cs="Times New Roman"/>
          <w:b/>
          <w:bCs/>
          <w:w w:val="110"/>
          <w:sz w:val="36"/>
          <w:szCs w:val="36"/>
          <w:lang w:val="en-US" w:eastAsia="zh-CN"/>
        </w:rPr>
        <w:t xml:space="preserve"> </w:t>
      </w:r>
      <w:r>
        <w:rPr>
          <w:rFonts w:ascii="Times New Roman" w:hAnsi="Times New Roman" w:cs="Times New Roman"/>
          <w:b/>
          <w:bCs/>
          <w:w w:val="110"/>
          <w:sz w:val="36"/>
          <w:szCs w:val="36"/>
        </w:rPr>
        <w:t>Province</w:t>
      </w:r>
      <w:r>
        <w:rPr>
          <w:rFonts w:hint="eastAsia" w:ascii="Times New Roman" w:hAnsi="Times New Roman" w:eastAsia="宋体" w:cs="Times New Roman"/>
          <w:b/>
          <w:bCs/>
          <w:w w:val="110"/>
          <w:sz w:val="36"/>
          <w:szCs w:val="36"/>
          <w:lang w:val="en-US" w:eastAsia="zh-CN"/>
        </w:rPr>
        <w:t>(2020</w:t>
      </w:r>
      <w:bookmarkStart w:id="0" w:name="_GoBack"/>
      <w:bookmarkEnd w:id="0"/>
      <w:r>
        <w:rPr>
          <w:rFonts w:hint="eastAsia" w:ascii="Times New Roman" w:hAnsi="Times New Roman" w:eastAsia="宋体" w:cs="Times New Roman"/>
          <w:b/>
          <w:bCs/>
          <w:w w:val="110"/>
          <w:sz w:val="36"/>
          <w:szCs w:val="36"/>
          <w:lang w:val="en-US" w:eastAsia="zh-CN"/>
        </w:rPr>
        <w:t>)</w:t>
      </w:r>
    </w:p>
    <w:p w14:paraId="2EFF2CDE">
      <w:pPr>
        <w:pStyle w:val="18"/>
        <w:rPr>
          <w:rFonts w:ascii="PMingLiU"/>
        </w:rPr>
      </w:pPr>
    </w:p>
    <w:p w14:paraId="7E7641EE">
      <w:pPr>
        <w:pStyle w:val="18"/>
        <w:ind w:firstLine="420" w:firstLineChars="200"/>
        <w:jc w:val="center"/>
        <w:rPr>
          <w:rFonts w:ascii="Times New Roman" w:hAnsi="Times New Roman" w:cs="Times New Roman"/>
          <w:sz w:val="21"/>
          <w:szCs w:val="21"/>
        </w:rPr>
      </w:pPr>
      <w:r>
        <w:rPr>
          <w:rFonts w:ascii="Times New Roman" w:hAnsi="Times New Roman" w:cs="Times New Roman"/>
          <w:sz w:val="21"/>
          <w:szCs w:val="21"/>
        </w:rPr>
        <w:t>(Adopted at the 25th Meeting of the Standing Committee of the 13th People's Congress of Jilin Province on November 27, 2020)</w:t>
      </w:r>
    </w:p>
    <w:p w14:paraId="3F1DA694">
      <w:pPr>
        <w:pStyle w:val="18"/>
        <w:rPr>
          <w:sz w:val="20"/>
        </w:rPr>
      </w:pPr>
    </w:p>
    <w:p w14:paraId="33D530BB">
      <w:pPr>
        <w:pStyle w:val="18"/>
        <w:rPr>
          <w:sz w:val="18"/>
        </w:rPr>
      </w:pPr>
    </w:p>
    <w:p w14:paraId="2A90DEC8">
      <w:pPr>
        <w:pStyle w:val="18"/>
        <w:jc w:val="center"/>
        <w:rPr>
          <w:rFonts w:ascii="Times New Roman" w:hAnsi="Times New Roman" w:cs="Times New Roman"/>
          <w:b/>
          <w:sz w:val="32"/>
          <w:szCs w:val="32"/>
        </w:rPr>
      </w:pPr>
      <w:r>
        <w:rPr>
          <w:rFonts w:ascii="Times New Roman" w:hAnsi="Times New Roman" w:cs="Times New Roman"/>
          <w:b/>
          <w:sz w:val="32"/>
          <w:szCs w:val="32"/>
        </w:rPr>
        <w:t>Chapter I</w:t>
      </w:r>
      <w:r>
        <w:rPr>
          <w:rFonts w:hint="eastAsia" w:ascii="Times New Roman" w:hAnsi="Times New Roman" w:eastAsia="宋体" w:cs="Times New Roman"/>
          <w:b/>
          <w:sz w:val="32"/>
          <w:szCs w:val="32"/>
        </w:rPr>
        <w:t xml:space="preserve"> </w:t>
      </w:r>
      <w:r>
        <w:rPr>
          <w:rFonts w:ascii="Times New Roman" w:hAnsi="Times New Roman" w:cs="Times New Roman"/>
          <w:b/>
          <w:sz w:val="32"/>
          <w:szCs w:val="32"/>
        </w:rPr>
        <w:t xml:space="preserve"> General Provisions</w:t>
      </w:r>
    </w:p>
    <w:p w14:paraId="3A6F6D37">
      <w:pPr>
        <w:pStyle w:val="18"/>
        <w:rPr>
          <w:b/>
          <w:sz w:val="34"/>
        </w:rPr>
      </w:pPr>
    </w:p>
    <w:p w14:paraId="6E040EE6">
      <w:pPr>
        <w:pStyle w:val="18"/>
        <w:ind w:firstLine="480" w:firstLineChars="200"/>
        <w:jc w:val="both"/>
        <w:rPr>
          <w:rFonts w:ascii="Times New Roman" w:hAnsi="Times New Roman" w:cs="Times New Roman"/>
          <w:szCs w:val="24"/>
        </w:rPr>
      </w:pPr>
      <w:r>
        <w:rPr>
          <w:rFonts w:ascii="Times New Roman" w:hAnsi="Times New Roman" w:cs="Times New Roman"/>
          <w:b/>
          <w:szCs w:val="24"/>
        </w:rPr>
        <w:t>Article</w:t>
      </w:r>
      <w:r>
        <w:rPr>
          <w:rFonts w:ascii="Times New Roman" w:hAnsi="Times New Roman" w:cs="Times New Roman"/>
          <w:b/>
          <w:spacing w:val="-6"/>
          <w:szCs w:val="24"/>
        </w:rPr>
        <w:t xml:space="preserve"> </w:t>
      </w:r>
      <w:r>
        <w:rPr>
          <w:rFonts w:ascii="Times New Roman" w:hAnsi="Times New Roman" w:cs="Times New Roman"/>
          <w:b/>
          <w:szCs w:val="24"/>
        </w:rPr>
        <w:t>1.</w:t>
      </w:r>
      <w:r>
        <w:rPr>
          <w:rFonts w:ascii="Times New Roman" w:hAnsi="Times New Roman" w:cs="Times New Roman"/>
          <w:b/>
          <w:spacing w:val="-8"/>
          <w:szCs w:val="24"/>
        </w:rPr>
        <w:t xml:space="preserve"> </w:t>
      </w:r>
      <w:r>
        <w:rPr>
          <w:rFonts w:ascii="Times New Roman" w:hAnsi="Times New Roman" w:cs="Times New Roman"/>
          <w:szCs w:val="24"/>
        </w:rPr>
        <w:t>These</w:t>
      </w:r>
      <w:r>
        <w:rPr>
          <w:rFonts w:ascii="Times New Roman" w:hAnsi="Times New Roman" w:cs="Times New Roman"/>
          <w:spacing w:val="-6"/>
          <w:szCs w:val="24"/>
        </w:rPr>
        <w:t xml:space="preserve"> </w:t>
      </w:r>
      <w:r>
        <w:rPr>
          <w:rFonts w:ascii="Times New Roman" w:hAnsi="Times New Roman" w:cs="Times New Roman"/>
          <w:szCs w:val="24"/>
        </w:rPr>
        <w:t>Regulations</w:t>
      </w:r>
      <w:r>
        <w:rPr>
          <w:rFonts w:ascii="Times New Roman" w:hAnsi="Times New Roman" w:cs="Times New Roman"/>
          <w:spacing w:val="-5"/>
          <w:szCs w:val="24"/>
        </w:rPr>
        <w:t xml:space="preserve"> </w:t>
      </w:r>
      <w:r>
        <w:rPr>
          <w:rFonts w:ascii="Times New Roman" w:hAnsi="Times New Roman" w:cs="Times New Roman"/>
          <w:szCs w:val="24"/>
        </w:rPr>
        <w:t>are</w:t>
      </w:r>
      <w:r>
        <w:rPr>
          <w:rFonts w:ascii="Times New Roman" w:hAnsi="Times New Roman" w:cs="Times New Roman"/>
          <w:spacing w:val="-5"/>
          <w:szCs w:val="24"/>
        </w:rPr>
        <w:t xml:space="preserve"> </w:t>
      </w:r>
      <w:r>
        <w:rPr>
          <w:rFonts w:ascii="Times New Roman" w:hAnsi="Times New Roman" w:cs="Times New Roman"/>
          <w:szCs w:val="24"/>
        </w:rPr>
        <w:t>formulated</w:t>
      </w:r>
      <w:r>
        <w:rPr>
          <w:rFonts w:ascii="Times New Roman" w:hAnsi="Times New Roman" w:cs="Times New Roman"/>
          <w:spacing w:val="-6"/>
          <w:szCs w:val="24"/>
        </w:rPr>
        <w:t xml:space="preserve"> </w:t>
      </w:r>
      <w:r>
        <w:rPr>
          <w:rFonts w:ascii="Times New Roman" w:hAnsi="Times New Roman" w:cs="Times New Roman"/>
          <w:szCs w:val="24"/>
        </w:rPr>
        <w:t>for</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purposes</w:t>
      </w:r>
      <w:r>
        <w:rPr>
          <w:rFonts w:ascii="Times New Roman" w:hAnsi="Times New Roman" w:cs="Times New Roman"/>
          <w:spacing w:val="-5"/>
          <w:szCs w:val="24"/>
        </w:rPr>
        <w:t xml:space="preserve"> </w:t>
      </w:r>
      <w:r>
        <w:rPr>
          <w:rFonts w:ascii="Times New Roman" w:hAnsi="Times New Roman" w:cs="Times New Roman"/>
          <w:szCs w:val="24"/>
        </w:rPr>
        <w:t>of</w:t>
      </w:r>
      <w:r>
        <w:rPr>
          <w:rFonts w:ascii="Times New Roman" w:hAnsi="Times New Roman" w:cs="Times New Roman"/>
          <w:spacing w:val="-6"/>
          <w:szCs w:val="24"/>
        </w:rPr>
        <w:t xml:space="preserve"> </w:t>
      </w:r>
      <w:r>
        <w:rPr>
          <w:rFonts w:ascii="Times New Roman" w:hAnsi="Times New Roman" w:cs="Times New Roman"/>
          <w:szCs w:val="24"/>
        </w:rPr>
        <w:t>protecting</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right</w:t>
      </w:r>
      <w:r>
        <w:rPr>
          <w:rFonts w:ascii="Times New Roman" w:hAnsi="Times New Roman" w:cs="Times New Roman"/>
          <w:spacing w:val="-5"/>
          <w:szCs w:val="24"/>
        </w:rPr>
        <w:t xml:space="preserve"> </w:t>
      </w:r>
      <w:r>
        <w:rPr>
          <w:rFonts w:ascii="Times New Roman" w:hAnsi="Times New Roman" w:cs="Times New Roman"/>
          <w:szCs w:val="24"/>
        </w:rPr>
        <w:t>to</w:t>
      </w:r>
      <w:r>
        <w:rPr>
          <w:rFonts w:ascii="Times New Roman" w:hAnsi="Times New Roman" w:cs="Times New Roman"/>
          <w:spacing w:val="-6"/>
          <w:szCs w:val="24"/>
        </w:rPr>
        <w:t xml:space="preserve"> </w:t>
      </w:r>
      <w:r>
        <w:rPr>
          <w:rFonts w:ascii="Times New Roman" w:hAnsi="Times New Roman" w:cs="Times New Roman"/>
          <w:szCs w:val="24"/>
        </w:rPr>
        <w:t xml:space="preserve">perform duties by deputies to the People's Congress of Jilin Province (hereinafter referred to as deputies) and handling proposals, criticisms and opinions by deputies in a proper manner, in accordance with the Organic Law of the Local People's Congresses and Local People's Governments of the People's Republic of China, the Law of the People's Republic of China on Deputies to the National People's Congress and to the Local People's Congresses at </w:t>
      </w:r>
      <w:r>
        <w:rPr>
          <w:rFonts w:ascii="Times New Roman" w:hAnsi="Times New Roman" w:cs="Times New Roman"/>
          <w:spacing w:val="-4"/>
          <w:szCs w:val="24"/>
        </w:rPr>
        <w:t xml:space="preserve">Various </w:t>
      </w:r>
      <w:r>
        <w:rPr>
          <w:rFonts w:ascii="Times New Roman" w:hAnsi="Times New Roman" w:cs="Times New Roman"/>
          <w:szCs w:val="24"/>
        </w:rPr>
        <w:t>Levels, and other relevant laws, in the light of the actual circumstances of this</w:t>
      </w:r>
      <w:r>
        <w:rPr>
          <w:rFonts w:ascii="Times New Roman" w:hAnsi="Times New Roman" w:cs="Times New Roman"/>
          <w:spacing w:val="-1"/>
          <w:szCs w:val="24"/>
        </w:rPr>
        <w:t xml:space="preserve"> </w:t>
      </w:r>
      <w:r>
        <w:rPr>
          <w:rFonts w:ascii="Times New Roman" w:hAnsi="Times New Roman" w:cs="Times New Roman"/>
          <w:szCs w:val="24"/>
        </w:rPr>
        <w:t>Province.</w:t>
      </w:r>
    </w:p>
    <w:p w14:paraId="1F456D7A">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 </w:t>
      </w:r>
      <w:r>
        <w:rPr>
          <w:rFonts w:ascii="Times New Roman" w:hAnsi="Times New Roman" w:cs="Times New Roman"/>
          <w:szCs w:val="24"/>
        </w:rPr>
        <w:t>Proposals, criticisms and opinions by deputies referred to in these Regulations shall mean the proposals, criticisms and opinions concerning work in all fields put forward by deputies to the People's Congress of Jilin Province when it is in session and out of session.</w:t>
      </w:r>
    </w:p>
    <w:p w14:paraId="7E2E1FE6">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3. </w:t>
      </w:r>
      <w:r>
        <w:rPr>
          <w:rFonts w:ascii="Times New Roman" w:hAnsi="Times New Roman" w:cs="Times New Roman"/>
          <w:szCs w:val="24"/>
        </w:rPr>
        <w:t xml:space="preserve">It is the statutory and bounden duties of the relevant state organs and organizations to carefully </w:t>
      </w:r>
      <w:r>
        <w:rPr>
          <w:rFonts w:ascii="Times New Roman" w:hAnsi="Times New Roman" w:cs="Times New Roman"/>
          <w:spacing w:val="-3"/>
          <w:szCs w:val="24"/>
        </w:rPr>
        <w:t xml:space="preserve">study, </w:t>
      </w:r>
      <w:r>
        <w:rPr>
          <w:rFonts w:ascii="Times New Roman" w:hAnsi="Times New Roman" w:cs="Times New Roman"/>
          <w:szCs w:val="24"/>
        </w:rPr>
        <w:t>handle and reply to deputies' proposals, criticisms and opinions, as an important approach of keeping keep in close touch with the masses, consciously accepting the supervision  of the people and improving their work. The undertaking entity shall study and handle the matter carefully, and complete and reply to the delegates within the prescribed time</w:t>
      </w:r>
      <w:r>
        <w:rPr>
          <w:rFonts w:ascii="Times New Roman" w:hAnsi="Times New Roman" w:cs="Times New Roman"/>
          <w:spacing w:val="-7"/>
          <w:szCs w:val="24"/>
        </w:rPr>
        <w:t xml:space="preserve"> </w:t>
      </w:r>
      <w:r>
        <w:rPr>
          <w:rFonts w:ascii="Times New Roman" w:hAnsi="Times New Roman" w:cs="Times New Roman"/>
          <w:szCs w:val="24"/>
        </w:rPr>
        <w:t>limit.</w:t>
      </w:r>
    </w:p>
    <w:p w14:paraId="54CE20D6">
      <w:pPr>
        <w:pStyle w:val="18"/>
        <w:ind w:firstLine="492" w:firstLineChars="200"/>
        <w:jc w:val="both"/>
        <w:rPr>
          <w:rFonts w:ascii="Times New Roman" w:hAnsi="Times New Roman" w:cs="Times New Roman"/>
          <w:szCs w:val="24"/>
        </w:rPr>
      </w:pPr>
      <w:r>
        <w:rPr>
          <w:rFonts w:ascii="Times New Roman" w:hAnsi="Times New Roman" w:cs="Times New Roman"/>
          <w:b/>
          <w:spacing w:val="3"/>
          <w:szCs w:val="24"/>
        </w:rPr>
        <w:t xml:space="preserve">Article </w:t>
      </w:r>
      <w:r>
        <w:rPr>
          <w:rFonts w:ascii="Times New Roman" w:hAnsi="Times New Roman" w:cs="Times New Roman"/>
          <w:b/>
          <w:spacing w:val="2"/>
          <w:szCs w:val="24"/>
        </w:rPr>
        <w:t xml:space="preserve">4. </w:t>
      </w:r>
      <w:r>
        <w:rPr>
          <w:rFonts w:ascii="Times New Roman" w:hAnsi="Times New Roman" w:cs="Times New Roman"/>
          <w:spacing w:val="3"/>
          <w:szCs w:val="24"/>
        </w:rPr>
        <w:t xml:space="preserve">The </w:t>
      </w:r>
      <w:r>
        <w:rPr>
          <w:rFonts w:ascii="Times New Roman" w:hAnsi="Times New Roman" w:cs="Times New Roman"/>
          <w:spacing w:val="4"/>
          <w:szCs w:val="24"/>
        </w:rPr>
        <w:t xml:space="preserve">deputies election committee </w:t>
      </w:r>
      <w:r>
        <w:rPr>
          <w:rFonts w:ascii="Times New Roman" w:hAnsi="Times New Roman" w:cs="Times New Roman"/>
          <w:spacing w:val="2"/>
          <w:szCs w:val="24"/>
        </w:rPr>
        <w:t xml:space="preserve">of </w:t>
      </w:r>
      <w:r>
        <w:rPr>
          <w:rFonts w:ascii="Times New Roman" w:hAnsi="Times New Roman" w:cs="Times New Roman"/>
          <w:spacing w:val="3"/>
          <w:szCs w:val="24"/>
        </w:rPr>
        <w:t xml:space="preserve">the Provincial People's </w:t>
      </w:r>
      <w:r>
        <w:rPr>
          <w:rFonts w:ascii="Times New Roman" w:hAnsi="Times New Roman" w:cs="Times New Roman"/>
          <w:spacing w:val="4"/>
          <w:szCs w:val="24"/>
        </w:rPr>
        <w:t xml:space="preserve">Congress </w:t>
      </w:r>
      <w:r>
        <w:rPr>
          <w:rFonts w:ascii="Times New Roman" w:hAnsi="Times New Roman" w:cs="Times New Roman"/>
          <w:spacing w:val="2"/>
          <w:szCs w:val="24"/>
        </w:rPr>
        <w:t xml:space="preserve">as </w:t>
      </w:r>
      <w:r>
        <w:rPr>
          <w:rFonts w:ascii="Times New Roman" w:hAnsi="Times New Roman" w:cs="Times New Roman"/>
          <w:spacing w:val="5"/>
          <w:szCs w:val="24"/>
        </w:rPr>
        <w:t xml:space="preserve">well </w:t>
      </w:r>
      <w:r>
        <w:rPr>
          <w:rFonts w:ascii="Times New Roman" w:hAnsi="Times New Roman" w:cs="Times New Roman"/>
          <w:szCs w:val="24"/>
        </w:rPr>
        <w:t xml:space="preserve">as the </w:t>
      </w:r>
      <w:r>
        <w:rPr>
          <w:rFonts w:ascii="Times New Roman" w:hAnsi="Times New Roman" w:cs="Times New Roman"/>
          <w:spacing w:val="2"/>
          <w:szCs w:val="24"/>
        </w:rPr>
        <w:t xml:space="preserve">election entities </w:t>
      </w:r>
      <w:r>
        <w:rPr>
          <w:rFonts w:ascii="Times New Roman" w:hAnsi="Times New Roman" w:cs="Times New Roman"/>
          <w:szCs w:val="24"/>
        </w:rPr>
        <w:t xml:space="preserve">and </w:t>
      </w:r>
      <w:r>
        <w:rPr>
          <w:rFonts w:ascii="Times New Roman" w:hAnsi="Times New Roman" w:cs="Times New Roman"/>
          <w:spacing w:val="2"/>
          <w:szCs w:val="24"/>
        </w:rPr>
        <w:t xml:space="preserve">their </w:t>
      </w:r>
      <w:r>
        <w:rPr>
          <w:rFonts w:ascii="Times New Roman" w:hAnsi="Times New Roman" w:cs="Times New Roman"/>
          <w:szCs w:val="24"/>
        </w:rPr>
        <w:t xml:space="preserve">deputies </w:t>
      </w:r>
      <w:r>
        <w:rPr>
          <w:rFonts w:ascii="Times New Roman" w:hAnsi="Times New Roman" w:cs="Times New Roman"/>
          <w:spacing w:val="2"/>
          <w:szCs w:val="24"/>
        </w:rPr>
        <w:t xml:space="preserve">liaison </w:t>
      </w:r>
      <w:r>
        <w:rPr>
          <w:rFonts w:ascii="Times New Roman" w:hAnsi="Times New Roman" w:cs="Times New Roman"/>
          <w:szCs w:val="24"/>
        </w:rPr>
        <w:t xml:space="preserve">bodies shall strengthen </w:t>
      </w:r>
      <w:r>
        <w:rPr>
          <w:rFonts w:ascii="Times New Roman" w:hAnsi="Times New Roman" w:cs="Times New Roman"/>
          <w:spacing w:val="2"/>
          <w:szCs w:val="24"/>
        </w:rPr>
        <w:t xml:space="preserve">their </w:t>
      </w:r>
      <w:r>
        <w:rPr>
          <w:rFonts w:ascii="Times New Roman" w:hAnsi="Times New Roman" w:cs="Times New Roman"/>
          <w:szCs w:val="24"/>
        </w:rPr>
        <w:t xml:space="preserve">organization </w:t>
      </w:r>
      <w:r>
        <w:rPr>
          <w:rFonts w:ascii="Times New Roman" w:hAnsi="Times New Roman" w:cs="Times New Roman"/>
          <w:spacing w:val="2"/>
          <w:szCs w:val="24"/>
        </w:rPr>
        <w:t xml:space="preserve">and </w:t>
      </w:r>
      <w:r>
        <w:rPr>
          <w:rFonts w:ascii="Times New Roman" w:hAnsi="Times New Roman" w:cs="Times New Roman"/>
          <w:szCs w:val="24"/>
        </w:rPr>
        <w:t xml:space="preserve">coordination to explore the establishment of a coordination and linkage mechanism for the handling </w:t>
      </w:r>
      <w:r>
        <w:rPr>
          <w:rFonts w:ascii="Times New Roman" w:hAnsi="Times New Roman" w:cs="Times New Roman"/>
          <w:spacing w:val="2"/>
          <w:szCs w:val="24"/>
        </w:rPr>
        <w:t xml:space="preserve">of </w:t>
      </w:r>
      <w:r>
        <w:rPr>
          <w:rFonts w:ascii="Times New Roman" w:hAnsi="Times New Roman" w:cs="Times New Roman"/>
          <w:spacing w:val="4"/>
          <w:szCs w:val="24"/>
        </w:rPr>
        <w:t xml:space="preserve">proposals, criticisms </w:t>
      </w:r>
      <w:r>
        <w:rPr>
          <w:rFonts w:ascii="Times New Roman" w:hAnsi="Times New Roman" w:cs="Times New Roman"/>
          <w:spacing w:val="3"/>
          <w:szCs w:val="24"/>
        </w:rPr>
        <w:t xml:space="preserve">and </w:t>
      </w:r>
      <w:r>
        <w:rPr>
          <w:rFonts w:ascii="Times New Roman" w:hAnsi="Times New Roman" w:cs="Times New Roman"/>
          <w:spacing w:val="4"/>
          <w:szCs w:val="24"/>
        </w:rPr>
        <w:t xml:space="preserve">opinions </w:t>
      </w:r>
      <w:r>
        <w:rPr>
          <w:rFonts w:ascii="Times New Roman" w:hAnsi="Times New Roman" w:cs="Times New Roman"/>
          <w:spacing w:val="2"/>
          <w:szCs w:val="24"/>
        </w:rPr>
        <w:t xml:space="preserve">by </w:t>
      </w:r>
      <w:r>
        <w:rPr>
          <w:rFonts w:ascii="Times New Roman" w:hAnsi="Times New Roman" w:cs="Times New Roman"/>
          <w:spacing w:val="4"/>
          <w:szCs w:val="24"/>
        </w:rPr>
        <w:t xml:space="preserve">deputies, actively assist </w:t>
      </w:r>
      <w:r>
        <w:rPr>
          <w:rFonts w:ascii="Times New Roman" w:hAnsi="Times New Roman" w:cs="Times New Roman"/>
          <w:spacing w:val="3"/>
          <w:szCs w:val="24"/>
        </w:rPr>
        <w:t xml:space="preserve">the  </w:t>
      </w:r>
      <w:r>
        <w:rPr>
          <w:rFonts w:ascii="Times New Roman" w:hAnsi="Times New Roman" w:cs="Times New Roman"/>
          <w:spacing w:val="4"/>
          <w:szCs w:val="24"/>
        </w:rPr>
        <w:t xml:space="preserve">Standing Committee </w:t>
      </w:r>
      <w:r>
        <w:rPr>
          <w:rFonts w:ascii="Times New Roman" w:hAnsi="Times New Roman" w:cs="Times New Roman"/>
          <w:spacing w:val="5"/>
          <w:szCs w:val="24"/>
        </w:rPr>
        <w:t xml:space="preserve">of  </w:t>
      </w:r>
      <w:r>
        <w:rPr>
          <w:rFonts w:ascii="Times New Roman" w:hAnsi="Times New Roman" w:cs="Times New Roman"/>
          <w:szCs w:val="24"/>
        </w:rPr>
        <w:t>the</w:t>
      </w:r>
      <w:r>
        <w:rPr>
          <w:rFonts w:ascii="Times New Roman" w:hAnsi="Times New Roman" w:cs="Times New Roman"/>
          <w:spacing w:val="30"/>
          <w:szCs w:val="24"/>
        </w:rPr>
        <w:t xml:space="preserve"> </w:t>
      </w:r>
      <w:r>
        <w:rPr>
          <w:rFonts w:ascii="Times New Roman" w:hAnsi="Times New Roman" w:cs="Times New Roman"/>
          <w:szCs w:val="24"/>
        </w:rPr>
        <w:t>Provincial</w:t>
      </w:r>
      <w:r>
        <w:rPr>
          <w:rFonts w:ascii="Times New Roman" w:hAnsi="Times New Roman" w:cs="Times New Roman"/>
          <w:spacing w:val="31"/>
          <w:szCs w:val="24"/>
        </w:rPr>
        <w:t xml:space="preserve"> </w:t>
      </w:r>
      <w:r>
        <w:rPr>
          <w:rFonts w:ascii="Times New Roman" w:hAnsi="Times New Roman" w:cs="Times New Roman"/>
          <w:szCs w:val="24"/>
        </w:rPr>
        <w:t>People's</w:t>
      </w:r>
      <w:r>
        <w:rPr>
          <w:rFonts w:ascii="Times New Roman" w:hAnsi="Times New Roman" w:cs="Times New Roman"/>
          <w:spacing w:val="31"/>
          <w:szCs w:val="24"/>
        </w:rPr>
        <w:t xml:space="preserve"> </w:t>
      </w:r>
      <w:r>
        <w:rPr>
          <w:rFonts w:ascii="Times New Roman" w:hAnsi="Times New Roman" w:cs="Times New Roman"/>
          <w:szCs w:val="24"/>
        </w:rPr>
        <w:t>Congress</w:t>
      </w:r>
      <w:r>
        <w:rPr>
          <w:rFonts w:ascii="Times New Roman" w:hAnsi="Times New Roman" w:cs="Times New Roman"/>
          <w:spacing w:val="31"/>
          <w:szCs w:val="24"/>
        </w:rPr>
        <w:t xml:space="preserve"> </w:t>
      </w:r>
      <w:r>
        <w:rPr>
          <w:rFonts w:ascii="Times New Roman" w:hAnsi="Times New Roman" w:cs="Times New Roman"/>
          <w:szCs w:val="24"/>
        </w:rPr>
        <w:t>in</w:t>
      </w:r>
      <w:r>
        <w:rPr>
          <w:rFonts w:ascii="Times New Roman" w:hAnsi="Times New Roman" w:cs="Times New Roman"/>
          <w:spacing w:val="31"/>
          <w:szCs w:val="24"/>
        </w:rPr>
        <w:t xml:space="preserve"> </w:t>
      </w:r>
      <w:r>
        <w:rPr>
          <w:rFonts w:ascii="Times New Roman" w:hAnsi="Times New Roman" w:cs="Times New Roman"/>
          <w:szCs w:val="24"/>
        </w:rPr>
        <w:t>supervising</w:t>
      </w:r>
      <w:r>
        <w:rPr>
          <w:rFonts w:ascii="Times New Roman" w:hAnsi="Times New Roman" w:cs="Times New Roman"/>
          <w:spacing w:val="31"/>
          <w:szCs w:val="24"/>
        </w:rPr>
        <w:t xml:space="preserve"> </w:t>
      </w:r>
      <w:r>
        <w:rPr>
          <w:rFonts w:ascii="Times New Roman" w:hAnsi="Times New Roman" w:cs="Times New Roman"/>
          <w:szCs w:val="24"/>
        </w:rPr>
        <w:t>the</w:t>
      </w:r>
      <w:r>
        <w:rPr>
          <w:rFonts w:ascii="Times New Roman" w:hAnsi="Times New Roman" w:cs="Times New Roman"/>
          <w:spacing w:val="30"/>
          <w:szCs w:val="24"/>
        </w:rPr>
        <w:t xml:space="preserve"> </w:t>
      </w:r>
      <w:r>
        <w:rPr>
          <w:rFonts w:ascii="Times New Roman" w:hAnsi="Times New Roman" w:cs="Times New Roman"/>
          <w:szCs w:val="24"/>
        </w:rPr>
        <w:t>relevant</w:t>
      </w:r>
      <w:r>
        <w:rPr>
          <w:rFonts w:ascii="Times New Roman" w:hAnsi="Times New Roman" w:cs="Times New Roman"/>
          <w:spacing w:val="31"/>
          <w:szCs w:val="24"/>
        </w:rPr>
        <w:t xml:space="preserve"> </w:t>
      </w:r>
      <w:r>
        <w:rPr>
          <w:rFonts w:ascii="Times New Roman" w:hAnsi="Times New Roman" w:cs="Times New Roman"/>
          <w:szCs w:val="24"/>
        </w:rPr>
        <w:t>departments</w:t>
      </w:r>
      <w:r>
        <w:rPr>
          <w:rFonts w:ascii="Times New Roman" w:hAnsi="Times New Roman" w:cs="Times New Roman"/>
          <w:spacing w:val="31"/>
          <w:szCs w:val="24"/>
        </w:rPr>
        <w:t xml:space="preserve"> </w:t>
      </w:r>
      <w:r>
        <w:rPr>
          <w:rFonts w:ascii="Times New Roman" w:hAnsi="Times New Roman" w:cs="Times New Roman"/>
          <w:szCs w:val="24"/>
        </w:rPr>
        <w:t>to</w:t>
      </w:r>
      <w:r>
        <w:rPr>
          <w:rFonts w:ascii="Times New Roman" w:hAnsi="Times New Roman" w:cs="Times New Roman"/>
          <w:spacing w:val="31"/>
          <w:szCs w:val="24"/>
        </w:rPr>
        <w:t xml:space="preserve"> </w:t>
      </w:r>
      <w:r>
        <w:rPr>
          <w:rFonts w:ascii="Times New Roman" w:hAnsi="Times New Roman" w:cs="Times New Roman"/>
          <w:szCs w:val="24"/>
        </w:rPr>
        <w:t>solve</w:t>
      </w:r>
      <w:r>
        <w:rPr>
          <w:rFonts w:ascii="Times New Roman" w:hAnsi="Times New Roman" w:cs="Times New Roman"/>
          <w:spacing w:val="31"/>
          <w:szCs w:val="24"/>
        </w:rPr>
        <w:t xml:space="preserve"> </w:t>
      </w:r>
      <w:r>
        <w:rPr>
          <w:rFonts w:ascii="Times New Roman" w:hAnsi="Times New Roman" w:cs="Times New Roman"/>
          <w:szCs w:val="24"/>
        </w:rPr>
        <w:t>problems</w:t>
      </w:r>
      <w:r>
        <w:rPr>
          <w:rFonts w:ascii="Times New Roman" w:hAnsi="Times New Roman" w:cs="Times New Roman"/>
          <w:spacing w:val="31"/>
          <w:szCs w:val="24"/>
        </w:rPr>
        <w:t xml:space="preserve"> </w:t>
      </w:r>
      <w:r>
        <w:rPr>
          <w:rFonts w:ascii="Times New Roman" w:hAnsi="Times New Roman" w:cs="Times New Roman"/>
          <w:spacing w:val="2"/>
          <w:szCs w:val="24"/>
        </w:rPr>
        <w:t>and</w:t>
      </w:r>
      <w:r>
        <w:rPr>
          <w:rFonts w:ascii="Times New Roman" w:hAnsi="Times New Roman" w:eastAsia="宋体" w:cs="Times New Roman"/>
          <w:spacing w:val="2"/>
          <w:szCs w:val="24"/>
        </w:rPr>
        <w:t xml:space="preserve"> </w:t>
      </w:r>
      <w:r>
        <w:rPr>
          <w:rFonts w:ascii="Times New Roman" w:hAnsi="Times New Roman" w:cs="Times New Roman"/>
          <w:szCs w:val="24"/>
        </w:rPr>
        <w:t>respond to the deputies in a timely manner, and provide services for the deputies to make proposals, criticisms and opinions.</w:t>
      </w:r>
    </w:p>
    <w:p w14:paraId="23197F82">
      <w:pPr>
        <w:pStyle w:val="18"/>
        <w:jc w:val="both"/>
        <w:rPr>
          <w:rFonts w:ascii="Times New Roman" w:hAnsi="Times New Roman" w:cs="Times New Roman"/>
          <w:szCs w:val="24"/>
        </w:rPr>
      </w:pPr>
    </w:p>
    <w:p w14:paraId="40B26245">
      <w:pPr>
        <w:pStyle w:val="18"/>
        <w:jc w:val="both"/>
        <w:rPr>
          <w:rFonts w:ascii="Times New Roman" w:hAnsi="Times New Roman" w:cs="Times New Roman"/>
          <w:szCs w:val="24"/>
        </w:rPr>
      </w:pPr>
    </w:p>
    <w:p w14:paraId="02D029C0">
      <w:pPr>
        <w:pStyle w:val="18"/>
        <w:jc w:val="center"/>
        <w:rPr>
          <w:rFonts w:ascii="Times New Roman" w:hAnsi="Times New Roman" w:cs="Times New Roman"/>
          <w:b/>
          <w:sz w:val="32"/>
          <w:szCs w:val="32"/>
        </w:rPr>
      </w:pPr>
      <w:r>
        <w:rPr>
          <w:rFonts w:ascii="Times New Roman" w:hAnsi="Times New Roman" w:cs="Times New Roman"/>
          <w:b/>
          <w:sz w:val="32"/>
          <w:szCs w:val="32"/>
        </w:rPr>
        <w:t xml:space="preserve">Chapter II </w:t>
      </w:r>
      <w:r>
        <w:rPr>
          <w:rFonts w:hint="eastAsia" w:ascii="Times New Roman" w:hAnsi="Times New Roman" w:eastAsia="宋体" w:cs="Times New Roman"/>
          <w:b/>
          <w:sz w:val="32"/>
          <w:szCs w:val="32"/>
        </w:rPr>
        <w:t xml:space="preserve"> </w:t>
      </w:r>
      <w:r>
        <w:rPr>
          <w:rFonts w:ascii="Times New Roman" w:hAnsi="Times New Roman" w:cs="Times New Roman"/>
          <w:b/>
          <w:sz w:val="32"/>
          <w:szCs w:val="32"/>
        </w:rPr>
        <w:t>Putting Forward Proposals, Criticisms and Opinions by Deputies</w:t>
      </w:r>
    </w:p>
    <w:p w14:paraId="5B521149">
      <w:pPr>
        <w:pStyle w:val="18"/>
        <w:jc w:val="center"/>
        <w:rPr>
          <w:rFonts w:ascii="Times New Roman" w:hAnsi="Times New Roman" w:cs="Times New Roman"/>
          <w:b/>
          <w:sz w:val="32"/>
          <w:szCs w:val="32"/>
        </w:rPr>
      </w:pPr>
    </w:p>
    <w:p w14:paraId="1FE63575">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5. </w:t>
      </w:r>
      <w:r>
        <w:rPr>
          <w:rFonts w:ascii="Times New Roman" w:hAnsi="Times New Roman" w:cs="Times New Roman"/>
          <w:szCs w:val="24"/>
        </w:rPr>
        <w:t xml:space="preserve">By means of investigation, thematic studies and deputies’ activities, and based </w:t>
      </w:r>
      <w:r>
        <w:rPr>
          <w:rFonts w:ascii="Times New Roman" w:hAnsi="Times New Roman" w:cs="Times New Roman"/>
          <w:spacing w:val="4"/>
          <w:szCs w:val="24"/>
        </w:rPr>
        <w:t xml:space="preserve">on </w:t>
      </w:r>
      <w:r>
        <w:rPr>
          <w:rFonts w:ascii="Times New Roman" w:hAnsi="Times New Roman" w:cs="Times New Roman"/>
          <w:spacing w:val="7"/>
          <w:szCs w:val="24"/>
        </w:rPr>
        <w:t xml:space="preserve">in-depth understanding </w:t>
      </w:r>
      <w:r>
        <w:rPr>
          <w:rFonts w:ascii="Times New Roman" w:hAnsi="Times New Roman" w:cs="Times New Roman"/>
          <w:spacing w:val="4"/>
          <w:szCs w:val="24"/>
        </w:rPr>
        <w:t xml:space="preserve">of </w:t>
      </w:r>
      <w:r>
        <w:rPr>
          <w:rFonts w:ascii="Times New Roman" w:hAnsi="Times New Roman" w:cs="Times New Roman"/>
          <w:spacing w:val="5"/>
          <w:szCs w:val="24"/>
        </w:rPr>
        <w:t xml:space="preserve">the </w:t>
      </w:r>
      <w:r>
        <w:rPr>
          <w:rFonts w:ascii="Times New Roman" w:hAnsi="Times New Roman" w:cs="Times New Roman"/>
          <w:spacing w:val="7"/>
          <w:szCs w:val="24"/>
        </w:rPr>
        <w:t xml:space="preserve">opinions </w:t>
      </w:r>
      <w:r>
        <w:rPr>
          <w:rFonts w:ascii="Times New Roman" w:hAnsi="Times New Roman" w:cs="Times New Roman"/>
          <w:spacing w:val="5"/>
          <w:szCs w:val="24"/>
        </w:rPr>
        <w:t xml:space="preserve">and </w:t>
      </w:r>
      <w:r>
        <w:rPr>
          <w:rFonts w:ascii="Times New Roman" w:hAnsi="Times New Roman" w:cs="Times New Roman"/>
          <w:spacing w:val="6"/>
          <w:szCs w:val="24"/>
        </w:rPr>
        <w:t xml:space="preserve">demands </w:t>
      </w:r>
      <w:r>
        <w:rPr>
          <w:rFonts w:ascii="Times New Roman" w:hAnsi="Times New Roman" w:cs="Times New Roman"/>
          <w:spacing w:val="4"/>
          <w:szCs w:val="24"/>
        </w:rPr>
        <w:t xml:space="preserve">of </w:t>
      </w:r>
      <w:r>
        <w:rPr>
          <w:rFonts w:ascii="Times New Roman" w:hAnsi="Times New Roman" w:cs="Times New Roman"/>
          <w:spacing w:val="5"/>
          <w:szCs w:val="24"/>
        </w:rPr>
        <w:t xml:space="preserve">the </w:t>
      </w:r>
      <w:r>
        <w:rPr>
          <w:rFonts w:ascii="Times New Roman" w:hAnsi="Times New Roman" w:cs="Times New Roman"/>
          <w:spacing w:val="6"/>
          <w:szCs w:val="24"/>
        </w:rPr>
        <w:t xml:space="preserve">general public </w:t>
      </w:r>
      <w:r>
        <w:rPr>
          <w:rFonts w:ascii="Times New Roman" w:hAnsi="Times New Roman" w:cs="Times New Roman"/>
          <w:spacing w:val="5"/>
          <w:szCs w:val="24"/>
        </w:rPr>
        <w:t xml:space="preserve">and </w:t>
      </w:r>
      <w:r>
        <w:rPr>
          <w:rFonts w:ascii="Times New Roman" w:hAnsi="Times New Roman" w:cs="Times New Roman"/>
          <w:spacing w:val="8"/>
          <w:szCs w:val="24"/>
        </w:rPr>
        <w:t xml:space="preserve">related </w:t>
      </w:r>
      <w:r>
        <w:rPr>
          <w:rFonts w:ascii="Times New Roman" w:hAnsi="Times New Roman" w:cs="Times New Roman"/>
          <w:spacing w:val="2"/>
          <w:szCs w:val="24"/>
        </w:rPr>
        <w:t xml:space="preserve">matters, deputies </w:t>
      </w:r>
      <w:r>
        <w:rPr>
          <w:rFonts w:ascii="Times New Roman" w:hAnsi="Times New Roman" w:cs="Times New Roman"/>
          <w:szCs w:val="24"/>
        </w:rPr>
        <w:t xml:space="preserve">may, </w:t>
      </w:r>
      <w:r>
        <w:rPr>
          <w:rFonts w:ascii="Times New Roman" w:hAnsi="Times New Roman" w:cs="Times New Roman"/>
          <w:spacing w:val="2"/>
          <w:szCs w:val="24"/>
        </w:rPr>
        <w:t xml:space="preserve">centering </w:t>
      </w:r>
      <w:r>
        <w:rPr>
          <w:rFonts w:ascii="Times New Roman" w:hAnsi="Times New Roman" w:cs="Times New Roman"/>
          <w:szCs w:val="24"/>
        </w:rPr>
        <w:t xml:space="preserve">on </w:t>
      </w:r>
      <w:r>
        <w:rPr>
          <w:rFonts w:ascii="Times New Roman" w:hAnsi="Times New Roman" w:cs="Times New Roman"/>
          <w:spacing w:val="2"/>
          <w:szCs w:val="24"/>
        </w:rPr>
        <w:t xml:space="preserve">major issues concerning </w:t>
      </w:r>
      <w:r>
        <w:rPr>
          <w:rFonts w:ascii="Times New Roman" w:hAnsi="Times New Roman" w:cs="Times New Roman"/>
          <w:szCs w:val="24"/>
        </w:rPr>
        <w:t xml:space="preserve">economy, </w:t>
      </w:r>
      <w:r>
        <w:rPr>
          <w:rFonts w:ascii="Times New Roman" w:hAnsi="Times New Roman" w:cs="Times New Roman"/>
          <w:spacing w:val="2"/>
          <w:szCs w:val="24"/>
        </w:rPr>
        <w:t xml:space="preserve">politics, culture, </w:t>
      </w:r>
      <w:r>
        <w:rPr>
          <w:rFonts w:ascii="Times New Roman" w:hAnsi="Times New Roman" w:cs="Times New Roman"/>
          <w:spacing w:val="3"/>
          <w:szCs w:val="24"/>
        </w:rPr>
        <w:t>social</w:t>
      </w:r>
      <w:r>
        <w:rPr>
          <w:rFonts w:ascii="Times New Roman" w:hAnsi="Times New Roman" w:cs="Times New Roman"/>
          <w:spacing w:val="58"/>
          <w:szCs w:val="24"/>
        </w:rPr>
        <w:t xml:space="preserve"> </w:t>
      </w:r>
      <w:r>
        <w:rPr>
          <w:rFonts w:ascii="Times New Roman" w:hAnsi="Times New Roman" w:cs="Times New Roman"/>
          <w:szCs w:val="24"/>
        </w:rPr>
        <w:t>and civilization construction and issues of general interest throughout the Province, put forward proposals, criticisms and opinions on the work of the state organs and</w:t>
      </w:r>
      <w:r>
        <w:rPr>
          <w:rFonts w:ascii="Times New Roman" w:hAnsi="Times New Roman" w:cs="Times New Roman"/>
          <w:spacing w:val="-8"/>
          <w:szCs w:val="24"/>
        </w:rPr>
        <w:t xml:space="preserve"> </w:t>
      </w:r>
      <w:r>
        <w:rPr>
          <w:rFonts w:ascii="Times New Roman" w:hAnsi="Times New Roman" w:cs="Times New Roman"/>
          <w:szCs w:val="24"/>
        </w:rPr>
        <w:t>organizations.</w:t>
      </w:r>
    </w:p>
    <w:p w14:paraId="62FD7DE6">
      <w:pPr>
        <w:pStyle w:val="18"/>
        <w:ind w:firstLine="496" w:firstLineChars="200"/>
        <w:jc w:val="both"/>
        <w:rPr>
          <w:rFonts w:ascii="Times New Roman" w:hAnsi="Times New Roman" w:cs="Times New Roman"/>
          <w:szCs w:val="24"/>
        </w:rPr>
      </w:pPr>
      <w:r>
        <w:rPr>
          <w:rFonts w:ascii="Times New Roman" w:hAnsi="Times New Roman" w:cs="Times New Roman"/>
          <w:b/>
          <w:spacing w:val="4"/>
          <w:szCs w:val="24"/>
        </w:rPr>
        <w:t xml:space="preserve">Article </w:t>
      </w:r>
      <w:r>
        <w:rPr>
          <w:rFonts w:ascii="Times New Roman" w:hAnsi="Times New Roman" w:cs="Times New Roman"/>
          <w:b/>
          <w:spacing w:val="2"/>
          <w:szCs w:val="24"/>
        </w:rPr>
        <w:t xml:space="preserve">6. </w:t>
      </w:r>
      <w:r>
        <w:rPr>
          <w:rFonts w:ascii="Times New Roman" w:hAnsi="Times New Roman" w:cs="Times New Roman"/>
          <w:spacing w:val="4"/>
          <w:szCs w:val="24"/>
        </w:rPr>
        <w:t xml:space="preserve">Proposals, criticisms </w:t>
      </w:r>
      <w:r>
        <w:rPr>
          <w:rFonts w:ascii="Times New Roman" w:hAnsi="Times New Roman" w:cs="Times New Roman"/>
          <w:spacing w:val="3"/>
          <w:szCs w:val="24"/>
        </w:rPr>
        <w:t xml:space="preserve">and </w:t>
      </w:r>
      <w:r>
        <w:rPr>
          <w:rFonts w:ascii="Times New Roman" w:hAnsi="Times New Roman" w:cs="Times New Roman"/>
          <w:spacing w:val="4"/>
          <w:szCs w:val="24"/>
        </w:rPr>
        <w:t xml:space="preserve">opinions </w:t>
      </w:r>
      <w:r>
        <w:rPr>
          <w:rFonts w:ascii="Times New Roman" w:hAnsi="Times New Roman" w:cs="Times New Roman"/>
          <w:spacing w:val="3"/>
          <w:szCs w:val="24"/>
        </w:rPr>
        <w:t xml:space="preserve">may </w:t>
      </w:r>
      <w:r>
        <w:rPr>
          <w:rFonts w:ascii="Times New Roman" w:hAnsi="Times New Roman" w:cs="Times New Roman"/>
          <w:spacing w:val="2"/>
          <w:szCs w:val="24"/>
        </w:rPr>
        <w:t xml:space="preserve">be </w:t>
      </w:r>
      <w:r>
        <w:rPr>
          <w:rFonts w:ascii="Times New Roman" w:hAnsi="Times New Roman" w:cs="Times New Roman"/>
          <w:spacing w:val="3"/>
          <w:szCs w:val="24"/>
        </w:rPr>
        <w:t xml:space="preserve">put </w:t>
      </w:r>
      <w:r>
        <w:rPr>
          <w:rFonts w:ascii="Times New Roman" w:hAnsi="Times New Roman" w:cs="Times New Roman"/>
          <w:spacing w:val="4"/>
          <w:szCs w:val="24"/>
        </w:rPr>
        <w:t xml:space="preserve">forward </w:t>
      </w:r>
      <w:r>
        <w:rPr>
          <w:rFonts w:ascii="Times New Roman" w:hAnsi="Times New Roman" w:cs="Times New Roman"/>
          <w:spacing w:val="2"/>
          <w:szCs w:val="24"/>
        </w:rPr>
        <w:t xml:space="preserve">by </w:t>
      </w:r>
      <w:r>
        <w:rPr>
          <w:rFonts w:ascii="Times New Roman" w:hAnsi="Times New Roman" w:cs="Times New Roman"/>
          <w:spacing w:val="3"/>
          <w:szCs w:val="24"/>
        </w:rPr>
        <w:t xml:space="preserve">one </w:t>
      </w:r>
      <w:r>
        <w:rPr>
          <w:rFonts w:ascii="Times New Roman" w:hAnsi="Times New Roman" w:cs="Times New Roman"/>
          <w:spacing w:val="4"/>
          <w:szCs w:val="24"/>
        </w:rPr>
        <w:t xml:space="preserve">deputy </w:t>
      </w:r>
      <w:r>
        <w:rPr>
          <w:rFonts w:ascii="Times New Roman" w:hAnsi="Times New Roman" w:cs="Times New Roman"/>
          <w:spacing w:val="2"/>
          <w:szCs w:val="24"/>
        </w:rPr>
        <w:t xml:space="preserve">or </w:t>
      </w:r>
      <w:r>
        <w:rPr>
          <w:rFonts w:ascii="Times New Roman" w:hAnsi="Times New Roman" w:cs="Times New Roman"/>
          <w:spacing w:val="5"/>
          <w:szCs w:val="24"/>
        </w:rPr>
        <w:t xml:space="preserve">by </w:t>
      </w:r>
      <w:r>
        <w:rPr>
          <w:rFonts w:ascii="Times New Roman" w:hAnsi="Times New Roman" w:cs="Times New Roman"/>
          <w:szCs w:val="24"/>
        </w:rPr>
        <w:t>deputies jointly. Where proposals, criticisms and opinions are put forward by deputies jointly, they shall be based on the joint study of all deputies, and the leading deputy shall, by means of soliciting opinions of individual deputies or holding a symposium, make sure that the other deputies who have jointly participated in signing their names know the contents of the proposals, criticisms and opinions. The deputies who have jointly participated in signing their names shall confirm that the contents of the proposals, criticisms and opinions are the true expression of their</w:t>
      </w:r>
      <w:r>
        <w:rPr>
          <w:rFonts w:ascii="Times New Roman" w:hAnsi="Times New Roman" w:cs="Times New Roman"/>
          <w:spacing w:val="-2"/>
          <w:szCs w:val="24"/>
        </w:rPr>
        <w:t xml:space="preserve"> </w:t>
      </w:r>
      <w:r>
        <w:rPr>
          <w:rFonts w:ascii="Times New Roman" w:hAnsi="Times New Roman" w:cs="Times New Roman"/>
          <w:szCs w:val="24"/>
        </w:rPr>
        <w:t>will.</w:t>
      </w:r>
    </w:p>
    <w:p w14:paraId="0A041BBD">
      <w:pPr>
        <w:pStyle w:val="18"/>
        <w:ind w:firstLine="480" w:firstLineChars="200"/>
        <w:jc w:val="both"/>
        <w:rPr>
          <w:rFonts w:ascii="Times New Roman" w:hAnsi="Times New Roman" w:cs="Times New Roman"/>
          <w:szCs w:val="24"/>
        </w:rPr>
      </w:pPr>
      <w:r>
        <w:rPr>
          <w:rFonts w:ascii="Times New Roman" w:hAnsi="Times New Roman" w:cs="Times New Roman"/>
          <w:szCs w:val="24"/>
        </w:rPr>
        <w:t>A deputy can withdraw his proposal, criticism and opinion. Where a deputy withdraws his proposal, criticism and opinion, he shall do so in writing. Where a deputy withdraws his proposal, criticism and opinion, the handling of such proposal, criticism and opinion shall be terminated immediately, and the accepting department shall reply to the deputy on the termination.</w:t>
      </w:r>
    </w:p>
    <w:p w14:paraId="559A2D78">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7. </w:t>
      </w:r>
      <w:r>
        <w:rPr>
          <w:rFonts w:ascii="Times New Roman" w:hAnsi="Times New Roman" w:cs="Times New Roman"/>
          <w:szCs w:val="24"/>
        </w:rPr>
        <w:t>The proposal, criticism and opinions by deputies shall conform to the relevant laws and regulations.</w:t>
      </w:r>
    </w:p>
    <w:p w14:paraId="6BB6C10B">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8. </w:t>
      </w:r>
      <w:r>
        <w:rPr>
          <w:rFonts w:ascii="Times New Roman" w:hAnsi="Times New Roman" w:cs="Times New Roman"/>
          <w:szCs w:val="24"/>
        </w:rPr>
        <w:t>The proposal, criticism and opinions by deputies shall be clear and specific,</w:t>
      </w:r>
    </w:p>
    <w:p w14:paraId="1EC65F00">
      <w:pPr>
        <w:pStyle w:val="18"/>
        <w:jc w:val="both"/>
        <w:rPr>
          <w:rFonts w:ascii="Times New Roman" w:hAnsi="Times New Roman" w:cs="Times New Roman"/>
          <w:szCs w:val="24"/>
        </w:rPr>
      </w:pPr>
      <w:r>
        <w:rPr>
          <w:rFonts w:ascii="Times New Roman" w:hAnsi="Times New Roman" w:cs="Times New Roman"/>
          <w:szCs w:val="24"/>
        </w:rPr>
        <w:t>focusing on reflecting the actual situation and issues.</w:t>
      </w:r>
    </w:p>
    <w:p w14:paraId="77A2B9F4">
      <w:pPr>
        <w:pStyle w:val="18"/>
        <w:ind w:firstLine="480" w:firstLineChars="200"/>
        <w:jc w:val="both"/>
        <w:rPr>
          <w:rFonts w:ascii="Times New Roman" w:hAnsi="Times New Roman" w:cs="Times New Roman"/>
          <w:szCs w:val="24"/>
        </w:rPr>
      </w:pPr>
      <w:r>
        <w:rPr>
          <w:rFonts w:ascii="Times New Roman" w:hAnsi="Times New Roman" w:cs="Times New Roman"/>
          <w:szCs w:val="24"/>
        </w:rPr>
        <w:t>Deputies' proposals, criticisms and opinions shall be put forward in a form of one file for one case, by using special uniformly-printed paper, with the signature of a deputy. The electronic text for the consistent content shall be submitted.</w:t>
      </w:r>
    </w:p>
    <w:p w14:paraId="32C01F52">
      <w:pPr>
        <w:pStyle w:val="18"/>
        <w:jc w:val="both"/>
        <w:rPr>
          <w:rFonts w:ascii="Times New Roman" w:hAnsi="Times New Roman" w:cs="Times New Roman"/>
          <w:szCs w:val="24"/>
        </w:rPr>
      </w:pPr>
    </w:p>
    <w:p w14:paraId="239ACC6C">
      <w:pPr>
        <w:pStyle w:val="18"/>
        <w:jc w:val="both"/>
        <w:rPr>
          <w:rFonts w:ascii="Times New Roman" w:hAnsi="Times New Roman" w:cs="Times New Roman"/>
          <w:szCs w:val="24"/>
        </w:rPr>
      </w:pPr>
    </w:p>
    <w:p w14:paraId="706286AC">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III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Acceptance and Assignment of Deputies' Proposals, Criticisms and Opinions</w:t>
      </w:r>
    </w:p>
    <w:p w14:paraId="25FF65A9">
      <w:pPr>
        <w:pStyle w:val="18"/>
        <w:jc w:val="both"/>
        <w:rPr>
          <w:rFonts w:ascii="Times New Roman" w:hAnsi="Times New Roman" w:cs="Times New Roman"/>
          <w:b/>
          <w:szCs w:val="24"/>
        </w:rPr>
      </w:pPr>
    </w:p>
    <w:p w14:paraId="765BBE08">
      <w:pPr>
        <w:pStyle w:val="18"/>
        <w:ind w:firstLine="496" w:firstLineChars="200"/>
        <w:jc w:val="both"/>
        <w:rPr>
          <w:rFonts w:ascii="Times New Roman" w:hAnsi="Times New Roman" w:cs="Times New Roman"/>
          <w:szCs w:val="24"/>
        </w:rPr>
      </w:pPr>
      <w:r>
        <w:rPr>
          <w:rFonts w:ascii="Times New Roman" w:hAnsi="Times New Roman" w:cs="Times New Roman"/>
          <w:b/>
          <w:spacing w:val="4"/>
          <w:szCs w:val="24"/>
        </w:rPr>
        <w:t xml:space="preserve">Article </w:t>
      </w:r>
      <w:r>
        <w:rPr>
          <w:rFonts w:ascii="Times New Roman" w:hAnsi="Times New Roman" w:cs="Times New Roman"/>
          <w:b/>
          <w:spacing w:val="2"/>
          <w:szCs w:val="24"/>
        </w:rPr>
        <w:t xml:space="preserve">9. </w:t>
      </w:r>
      <w:r>
        <w:rPr>
          <w:rFonts w:ascii="Times New Roman" w:hAnsi="Times New Roman" w:cs="Times New Roman"/>
          <w:spacing w:val="3"/>
          <w:szCs w:val="24"/>
        </w:rPr>
        <w:t xml:space="preserve">The </w:t>
      </w:r>
      <w:r>
        <w:rPr>
          <w:rFonts w:ascii="Times New Roman" w:hAnsi="Times New Roman" w:cs="Times New Roman"/>
          <w:spacing w:val="4"/>
          <w:szCs w:val="24"/>
        </w:rPr>
        <w:t xml:space="preserve">proposals, criticisms </w:t>
      </w:r>
      <w:r>
        <w:rPr>
          <w:rFonts w:ascii="Times New Roman" w:hAnsi="Times New Roman" w:cs="Times New Roman"/>
          <w:spacing w:val="3"/>
          <w:szCs w:val="24"/>
        </w:rPr>
        <w:t xml:space="preserve">and </w:t>
      </w:r>
      <w:r>
        <w:rPr>
          <w:rFonts w:ascii="Times New Roman" w:hAnsi="Times New Roman" w:cs="Times New Roman"/>
          <w:spacing w:val="4"/>
          <w:szCs w:val="24"/>
        </w:rPr>
        <w:t xml:space="preserve">opinions </w:t>
      </w:r>
      <w:r>
        <w:rPr>
          <w:rFonts w:ascii="Times New Roman" w:hAnsi="Times New Roman" w:cs="Times New Roman"/>
          <w:spacing w:val="3"/>
          <w:szCs w:val="24"/>
        </w:rPr>
        <w:t xml:space="preserve">put </w:t>
      </w:r>
      <w:r>
        <w:rPr>
          <w:rFonts w:ascii="Times New Roman" w:hAnsi="Times New Roman" w:cs="Times New Roman"/>
          <w:spacing w:val="4"/>
          <w:szCs w:val="24"/>
        </w:rPr>
        <w:t xml:space="preserve">forward </w:t>
      </w:r>
      <w:r>
        <w:rPr>
          <w:rFonts w:ascii="Times New Roman" w:hAnsi="Times New Roman" w:cs="Times New Roman"/>
          <w:spacing w:val="2"/>
          <w:szCs w:val="24"/>
        </w:rPr>
        <w:t xml:space="preserve">by </w:t>
      </w:r>
      <w:r>
        <w:rPr>
          <w:rFonts w:ascii="Times New Roman" w:hAnsi="Times New Roman" w:cs="Times New Roman"/>
          <w:spacing w:val="3"/>
          <w:szCs w:val="24"/>
        </w:rPr>
        <w:t xml:space="preserve">the </w:t>
      </w:r>
      <w:r>
        <w:rPr>
          <w:rFonts w:ascii="Times New Roman" w:hAnsi="Times New Roman" w:cs="Times New Roman"/>
          <w:spacing w:val="4"/>
          <w:szCs w:val="24"/>
        </w:rPr>
        <w:t xml:space="preserve">deputies during </w:t>
      </w:r>
      <w:r>
        <w:rPr>
          <w:rFonts w:ascii="Times New Roman" w:hAnsi="Times New Roman" w:cs="Times New Roman"/>
          <w:szCs w:val="24"/>
        </w:rPr>
        <w:t>a session of the provincial people's congress shall be accepted by the Secretariat of the Congress. The</w:t>
      </w:r>
      <w:r>
        <w:rPr>
          <w:rFonts w:ascii="Times New Roman" w:hAnsi="Times New Roman" w:cs="Times New Roman"/>
          <w:spacing w:val="9"/>
          <w:szCs w:val="24"/>
        </w:rPr>
        <w:t xml:space="preserve"> </w:t>
      </w:r>
      <w:r>
        <w:rPr>
          <w:rFonts w:ascii="Times New Roman" w:hAnsi="Times New Roman" w:cs="Times New Roman"/>
          <w:szCs w:val="24"/>
        </w:rPr>
        <w:t>proposals,</w:t>
      </w:r>
      <w:r>
        <w:rPr>
          <w:rFonts w:ascii="Times New Roman" w:hAnsi="Times New Roman" w:cs="Times New Roman"/>
          <w:spacing w:val="10"/>
          <w:szCs w:val="24"/>
        </w:rPr>
        <w:t xml:space="preserve"> </w:t>
      </w:r>
      <w:r>
        <w:rPr>
          <w:rFonts w:ascii="Times New Roman" w:hAnsi="Times New Roman" w:cs="Times New Roman"/>
          <w:szCs w:val="24"/>
        </w:rPr>
        <w:t>criticisms</w:t>
      </w:r>
      <w:r>
        <w:rPr>
          <w:rFonts w:ascii="Times New Roman" w:hAnsi="Times New Roman" w:cs="Times New Roman"/>
          <w:spacing w:val="10"/>
          <w:szCs w:val="24"/>
        </w:rPr>
        <w:t xml:space="preserve"> </w:t>
      </w:r>
      <w:r>
        <w:rPr>
          <w:rFonts w:ascii="Times New Roman" w:hAnsi="Times New Roman" w:cs="Times New Roman"/>
          <w:szCs w:val="24"/>
        </w:rPr>
        <w:t>and</w:t>
      </w:r>
      <w:r>
        <w:rPr>
          <w:rFonts w:ascii="Times New Roman" w:hAnsi="Times New Roman" w:cs="Times New Roman"/>
          <w:spacing w:val="10"/>
          <w:szCs w:val="24"/>
        </w:rPr>
        <w:t xml:space="preserve"> </w:t>
      </w:r>
      <w:r>
        <w:rPr>
          <w:rFonts w:ascii="Times New Roman" w:hAnsi="Times New Roman" w:cs="Times New Roman"/>
          <w:szCs w:val="24"/>
        </w:rPr>
        <w:t>opinions</w:t>
      </w:r>
      <w:r>
        <w:rPr>
          <w:rFonts w:ascii="Times New Roman" w:hAnsi="Times New Roman" w:cs="Times New Roman"/>
          <w:spacing w:val="9"/>
          <w:szCs w:val="24"/>
        </w:rPr>
        <w:t xml:space="preserve"> </w:t>
      </w:r>
      <w:r>
        <w:rPr>
          <w:rFonts w:ascii="Times New Roman" w:hAnsi="Times New Roman" w:cs="Times New Roman"/>
          <w:szCs w:val="24"/>
        </w:rPr>
        <w:t>put</w:t>
      </w:r>
      <w:r>
        <w:rPr>
          <w:rFonts w:ascii="Times New Roman" w:hAnsi="Times New Roman" w:cs="Times New Roman"/>
          <w:spacing w:val="10"/>
          <w:szCs w:val="24"/>
        </w:rPr>
        <w:t xml:space="preserve"> </w:t>
      </w:r>
      <w:r>
        <w:rPr>
          <w:rFonts w:ascii="Times New Roman" w:hAnsi="Times New Roman" w:cs="Times New Roman"/>
          <w:szCs w:val="24"/>
        </w:rPr>
        <w:t>forward</w:t>
      </w:r>
      <w:r>
        <w:rPr>
          <w:rFonts w:ascii="Times New Roman" w:hAnsi="Times New Roman" w:cs="Times New Roman"/>
          <w:spacing w:val="10"/>
          <w:szCs w:val="24"/>
        </w:rPr>
        <w:t xml:space="preserve"> </w:t>
      </w:r>
      <w:r>
        <w:rPr>
          <w:rFonts w:ascii="Times New Roman" w:hAnsi="Times New Roman" w:cs="Times New Roman"/>
          <w:szCs w:val="24"/>
        </w:rPr>
        <w:t>when</w:t>
      </w:r>
      <w:r>
        <w:rPr>
          <w:rFonts w:ascii="Times New Roman" w:hAnsi="Times New Roman" w:cs="Times New Roman"/>
          <w:spacing w:val="10"/>
          <w:szCs w:val="24"/>
        </w:rPr>
        <w:t xml:space="preserve"> </w:t>
      </w:r>
      <w:r>
        <w:rPr>
          <w:rFonts w:ascii="Times New Roman" w:hAnsi="Times New Roman" w:cs="Times New Roman"/>
          <w:szCs w:val="24"/>
        </w:rPr>
        <w:t>the</w:t>
      </w:r>
      <w:r>
        <w:rPr>
          <w:rFonts w:ascii="Times New Roman" w:hAnsi="Times New Roman" w:cs="Times New Roman"/>
          <w:spacing w:val="10"/>
          <w:szCs w:val="24"/>
        </w:rPr>
        <w:t xml:space="preserve"> </w:t>
      </w:r>
      <w:r>
        <w:rPr>
          <w:rFonts w:ascii="Times New Roman" w:hAnsi="Times New Roman" w:cs="Times New Roman"/>
          <w:szCs w:val="24"/>
        </w:rPr>
        <w:t>provincial</w:t>
      </w:r>
      <w:r>
        <w:rPr>
          <w:rFonts w:ascii="Times New Roman" w:hAnsi="Times New Roman" w:cs="Times New Roman"/>
          <w:spacing w:val="9"/>
          <w:szCs w:val="24"/>
        </w:rPr>
        <w:t xml:space="preserve"> </w:t>
      </w:r>
      <w:r>
        <w:rPr>
          <w:rFonts w:ascii="Times New Roman" w:hAnsi="Times New Roman" w:cs="Times New Roman"/>
          <w:szCs w:val="24"/>
        </w:rPr>
        <w:t>people's</w:t>
      </w:r>
      <w:r>
        <w:rPr>
          <w:rFonts w:ascii="Times New Roman" w:hAnsi="Times New Roman" w:cs="Times New Roman"/>
          <w:spacing w:val="10"/>
          <w:szCs w:val="24"/>
        </w:rPr>
        <w:t xml:space="preserve"> </w:t>
      </w:r>
      <w:r>
        <w:rPr>
          <w:rFonts w:ascii="Times New Roman" w:hAnsi="Times New Roman" w:cs="Times New Roman"/>
          <w:szCs w:val="24"/>
        </w:rPr>
        <w:t>congress</w:t>
      </w:r>
      <w:r>
        <w:rPr>
          <w:rFonts w:ascii="Times New Roman" w:hAnsi="Times New Roman" w:cs="Times New Roman"/>
          <w:spacing w:val="10"/>
          <w:szCs w:val="24"/>
        </w:rPr>
        <w:t xml:space="preserve"> </w:t>
      </w:r>
      <w:r>
        <w:rPr>
          <w:rFonts w:ascii="Times New Roman" w:hAnsi="Times New Roman" w:cs="Times New Roman"/>
          <w:szCs w:val="24"/>
        </w:rPr>
        <w:t>is</w:t>
      </w:r>
      <w:r>
        <w:rPr>
          <w:rFonts w:ascii="Times New Roman" w:hAnsi="Times New Roman" w:cs="Times New Roman"/>
          <w:spacing w:val="10"/>
          <w:szCs w:val="24"/>
        </w:rPr>
        <w:t xml:space="preserve"> </w:t>
      </w:r>
      <w:r>
        <w:rPr>
          <w:rFonts w:ascii="Times New Roman" w:hAnsi="Times New Roman" w:cs="Times New Roman"/>
          <w:szCs w:val="24"/>
        </w:rPr>
        <w:t>out</w:t>
      </w:r>
      <w:r>
        <w:rPr>
          <w:rFonts w:ascii="Times New Roman" w:hAnsi="Times New Roman" w:cs="Times New Roman"/>
          <w:spacing w:val="10"/>
          <w:szCs w:val="24"/>
        </w:rPr>
        <w:t xml:space="preserve"> </w:t>
      </w:r>
      <w:r>
        <w:rPr>
          <w:rFonts w:ascii="Times New Roman" w:hAnsi="Times New Roman" w:cs="Times New Roman"/>
          <w:szCs w:val="24"/>
        </w:rPr>
        <w:t>of</w:t>
      </w:r>
      <w:r>
        <w:rPr>
          <w:rFonts w:hint="eastAsia" w:ascii="Times New Roman" w:hAnsi="Times New Roman" w:eastAsia="宋体" w:cs="Times New Roman"/>
          <w:szCs w:val="24"/>
        </w:rPr>
        <w:t xml:space="preserve"> </w:t>
      </w:r>
      <w:r>
        <w:rPr>
          <w:rFonts w:ascii="Times New Roman" w:hAnsi="Times New Roman" w:cs="Times New Roman"/>
          <w:szCs w:val="24"/>
        </w:rPr>
        <w:t>session</w:t>
      </w:r>
      <w:r>
        <w:rPr>
          <w:rFonts w:ascii="Times New Roman" w:hAnsi="Times New Roman" w:cs="Times New Roman"/>
          <w:spacing w:val="-5"/>
          <w:szCs w:val="24"/>
        </w:rPr>
        <w:t xml:space="preserve"> </w:t>
      </w:r>
      <w:r>
        <w:rPr>
          <w:rFonts w:ascii="Times New Roman" w:hAnsi="Times New Roman" w:cs="Times New Roman"/>
          <w:szCs w:val="24"/>
        </w:rPr>
        <w:t>shall</w:t>
      </w:r>
      <w:r>
        <w:rPr>
          <w:rFonts w:ascii="Times New Roman" w:hAnsi="Times New Roman" w:cs="Times New Roman"/>
          <w:spacing w:val="-5"/>
          <w:szCs w:val="24"/>
        </w:rPr>
        <w:t xml:space="preserve"> </w:t>
      </w:r>
      <w:r>
        <w:rPr>
          <w:rFonts w:ascii="Times New Roman" w:hAnsi="Times New Roman" w:cs="Times New Roman"/>
          <w:szCs w:val="24"/>
        </w:rPr>
        <w:t>be</w:t>
      </w:r>
      <w:r>
        <w:rPr>
          <w:rFonts w:ascii="Times New Roman" w:hAnsi="Times New Roman" w:cs="Times New Roman"/>
          <w:spacing w:val="-5"/>
          <w:szCs w:val="24"/>
        </w:rPr>
        <w:t xml:space="preserve"> </w:t>
      </w:r>
      <w:r>
        <w:rPr>
          <w:rFonts w:ascii="Times New Roman" w:hAnsi="Times New Roman" w:cs="Times New Roman"/>
          <w:szCs w:val="24"/>
        </w:rPr>
        <w:t>accepted</w:t>
      </w:r>
      <w:r>
        <w:rPr>
          <w:rFonts w:ascii="Times New Roman" w:hAnsi="Times New Roman" w:cs="Times New Roman"/>
          <w:spacing w:val="-5"/>
          <w:szCs w:val="24"/>
        </w:rPr>
        <w:t xml:space="preserve"> </w:t>
      </w:r>
      <w:r>
        <w:rPr>
          <w:rFonts w:ascii="Times New Roman" w:hAnsi="Times New Roman" w:cs="Times New Roman"/>
          <w:szCs w:val="24"/>
        </w:rPr>
        <w:t>by</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working</w:t>
      </w:r>
      <w:r>
        <w:rPr>
          <w:rFonts w:ascii="Times New Roman" w:hAnsi="Times New Roman" w:cs="Times New Roman"/>
          <w:spacing w:val="-5"/>
          <w:szCs w:val="24"/>
        </w:rPr>
        <w:t xml:space="preserve"> </w:t>
      </w:r>
      <w:r>
        <w:rPr>
          <w:rFonts w:ascii="Times New Roman" w:hAnsi="Times New Roman" w:cs="Times New Roman"/>
          <w:szCs w:val="24"/>
        </w:rPr>
        <w:t>institution</w:t>
      </w:r>
      <w:r>
        <w:rPr>
          <w:rFonts w:ascii="Times New Roman" w:hAnsi="Times New Roman" w:cs="Times New Roman"/>
          <w:spacing w:val="-5"/>
          <w:szCs w:val="24"/>
        </w:rPr>
        <w:t xml:space="preserve"> </w:t>
      </w:r>
      <w:r>
        <w:rPr>
          <w:rFonts w:ascii="Times New Roman" w:hAnsi="Times New Roman" w:cs="Times New Roman"/>
          <w:szCs w:val="24"/>
        </w:rPr>
        <w:t>for</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election</w:t>
      </w:r>
      <w:r>
        <w:rPr>
          <w:rFonts w:ascii="Times New Roman" w:hAnsi="Times New Roman" w:cs="Times New Roman"/>
          <w:spacing w:val="-5"/>
          <w:szCs w:val="24"/>
        </w:rPr>
        <w:t xml:space="preserve"> </w:t>
      </w:r>
      <w:r>
        <w:rPr>
          <w:rFonts w:ascii="Times New Roman" w:hAnsi="Times New Roman" w:cs="Times New Roman"/>
          <w:szCs w:val="24"/>
        </w:rPr>
        <w:t>of</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standing</w:t>
      </w:r>
      <w:r>
        <w:rPr>
          <w:rFonts w:ascii="Times New Roman" w:hAnsi="Times New Roman" w:cs="Times New Roman"/>
          <w:spacing w:val="-5"/>
          <w:szCs w:val="24"/>
        </w:rPr>
        <w:t xml:space="preserve"> </w:t>
      </w:r>
      <w:r>
        <w:rPr>
          <w:rFonts w:ascii="Times New Roman" w:hAnsi="Times New Roman" w:cs="Times New Roman"/>
          <w:szCs w:val="24"/>
        </w:rPr>
        <w:t>committee</w:t>
      </w:r>
      <w:r>
        <w:rPr>
          <w:rFonts w:ascii="Times New Roman" w:hAnsi="Times New Roman" w:cs="Times New Roman"/>
          <w:spacing w:val="-5"/>
          <w:szCs w:val="24"/>
        </w:rPr>
        <w:t xml:space="preserve"> </w:t>
      </w:r>
      <w:r>
        <w:rPr>
          <w:rFonts w:ascii="Times New Roman" w:hAnsi="Times New Roman" w:cs="Times New Roman"/>
          <w:szCs w:val="24"/>
        </w:rPr>
        <w:t>of</w:t>
      </w:r>
      <w:r>
        <w:rPr>
          <w:rFonts w:ascii="Times New Roman" w:hAnsi="Times New Roman" w:cs="Times New Roman"/>
          <w:spacing w:val="-4"/>
          <w:szCs w:val="24"/>
        </w:rPr>
        <w:t xml:space="preserve"> </w:t>
      </w:r>
      <w:r>
        <w:rPr>
          <w:rFonts w:ascii="Times New Roman" w:hAnsi="Times New Roman" w:cs="Times New Roman"/>
          <w:szCs w:val="24"/>
        </w:rPr>
        <w:t>the provincial people's congress. The proposal, criticism and opinions by deputies shall be preliminarily checked; and if necessary, assistance shall be offered to the deputies for further</w:t>
      </w:r>
      <w:r>
        <w:rPr>
          <w:rFonts w:ascii="Times New Roman" w:hAnsi="Times New Roman" w:cs="Times New Roman"/>
          <w:spacing w:val="-14"/>
          <w:szCs w:val="24"/>
        </w:rPr>
        <w:t xml:space="preserve"> </w:t>
      </w:r>
      <w:r>
        <w:rPr>
          <w:rFonts w:ascii="Times New Roman" w:hAnsi="Times New Roman" w:cs="Times New Roman"/>
          <w:szCs w:val="24"/>
        </w:rPr>
        <w:t>improvement.</w:t>
      </w:r>
    </w:p>
    <w:p w14:paraId="61436F34">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10. </w:t>
      </w:r>
      <w:r>
        <w:rPr>
          <w:rFonts w:ascii="Times New Roman" w:hAnsi="Times New Roman" w:cs="Times New Roman"/>
          <w:szCs w:val="24"/>
        </w:rPr>
        <w:t>The deputy's proposals, criticisms and opinions shall be handled at different levels</w:t>
      </w:r>
      <w:r>
        <w:rPr>
          <w:rFonts w:hint="eastAsia" w:ascii="Times New Roman" w:hAnsi="Times New Roman" w:eastAsia="宋体" w:cs="Times New Roman"/>
          <w:szCs w:val="24"/>
        </w:rPr>
        <w:t xml:space="preserve"> </w:t>
      </w:r>
      <w:r>
        <w:rPr>
          <w:rFonts w:ascii="Times New Roman" w:hAnsi="Times New Roman" w:cs="Times New Roman"/>
          <w:szCs w:val="24"/>
        </w:rPr>
        <w:t xml:space="preserve">and shall be assigned to the relevant organs and organizations in a timely manner. For proposals, criticisms and opinions made during the session of the Provincial People's Congress, the secretariat of the Congress </w:t>
      </w:r>
      <w:r>
        <w:rPr>
          <w:rFonts w:ascii="Times New Roman" w:hAnsi="Times New Roman" w:cs="Times New Roman"/>
          <w:spacing w:val="-4"/>
          <w:szCs w:val="24"/>
        </w:rPr>
        <w:t xml:space="preserve">may, </w:t>
      </w:r>
      <w:r>
        <w:rPr>
          <w:rFonts w:ascii="Times New Roman" w:hAnsi="Times New Roman" w:cs="Times New Roman"/>
          <w:szCs w:val="24"/>
        </w:rPr>
        <w:t xml:space="preserve">as needed, request the undertaking entity to handle and reply to the deputy  in person during the session, or the standing committee of the Provincial People's Congress may </w:t>
      </w:r>
      <w:r>
        <w:rPr>
          <w:rFonts w:ascii="Times New Roman" w:hAnsi="Times New Roman" w:cs="Times New Roman"/>
          <w:spacing w:val="2"/>
          <w:szCs w:val="24"/>
        </w:rPr>
        <w:t xml:space="preserve">assign them </w:t>
      </w:r>
      <w:r>
        <w:rPr>
          <w:rFonts w:ascii="Times New Roman" w:hAnsi="Times New Roman" w:cs="Times New Roman"/>
          <w:szCs w:val="24"/>
        </w:rPr>
        <w:t xml:space="preserve">for </w:t>
      </w:r>
      <w:r>
        <w:rPr>
          <w:rFonts w:ascii="Times New Roman" w:hAnsi="Times New Roman" w:cs="Times New Roman"/>
          <w:spacing w:val="2"/>
          <w:szCs w:val="24"/>
        </w:rPr>
        <w:t xml:space="preserve">handling </w:t>
      </w:r>
      <w:r>
        <w:rPr>
          <w:rFonts w:ascii="Times New Roman" w:hAnsi="Times New Roman" w:cs="Times New Roman"/>
          <w:szCs w:val="24"/>
        </w:rPr>
        <w:t xml:space="preserve">in a </w:t>
      </w:r>
      <w:r>
        <w:rPr>
          <w:rFonts w:ascii="Times New Roman" w:hAnsi="Times New Roman" w:cs="Times New Roman"/>
          <w:spacing w:val="3"/>
          <w:szCs w:val="24"/>
        </w:rPr>
        <w:t xml:space="preserve">centralized </w:t>
      </w:r>
      <w:r>
        <w:rPr>
          <w:rFonts w:ascii="Times New Roman" w:hAnsi="Times New Roman" w:cs="Times New Roman"/>
          <w:spacing w:val="2"/>
          <w:szCs w:val="24"/>
        </w:rPr>
        <w:t xml:space="preserve">manner after </w:t>
      </w:r>
      <w:r>
        <w:rPr>
          <w:rFonts w:ascii="Times New Roman" w:hAnsi="Times New Roman" w:cs="Times New Roman"/>
          <w:szCs w:val="24"/>
        </w:rPr>
        <w:t xml:space="preserve">the </w:t>
      </w:r>
      <w:r>
        <w:rPr>
          <w:rFonts w:ascii="Times New Roman" w:hAnsi="Times New Roman" w:cs="Times New Roman"/>
          <w:spacing w:val="2"/>
          <w:szCs w:val="24"/>
        </w:rPr>
        <w:t xml:space="preserve">session. </w:t>
      </w:r>
      <w:r>
        <w:rPr>
          <w:rFonts w:ascii="Times New Roman" w:hAnsi="Times New Roman" w:cs="Times New Roman"/>
          <w:szCs w:val="24"/>
        </w:rPr>
        <w:t xml:space="preserve">For </w:t>
      </w:r>
      <w:r>
        <w:rPr>
          <w:rFonts w:ascii="Times New Roman" w:hAnsi="Times New Roman" w:cs="Times New Roman"/>
          <w:spacing w:val="2"/>
          <w:szCs w:val="24"/>
        </w:rPr>
        <w:t xml:space="preserve">those made </w:t>
      </w:r>
      <w:r>
        <w:rPr>
          <w:rFonts w:ascii="Times New Roman" w:hAnsi="Times New Roman" w:cs="Times New Roman"/>
          <w:szCs w:val="24"/>
        </w:rPr>
        <w:t xml:space="preserve">out of </w:t>
      </w:r>
      <w:r>
        <w:rPr>
          <w:rFonts w:ascii="Times New Roman" w:hAnsi="Times New Roman" w:cs="Times New Roman"/>
          <w:spacing w:val="3"/>
          <w:szCs w:val="24"/>
        </w:rPr>
        <w:t xml:space="preserve">the </w:t>
      </w:r>
      <w:r>
        <w:rPr>
          <w:rFonts w:ascii="Times New Roman" w:hAnsi="Times New Roman" w:cs="Times New Roman"/>
          <w:spacing w:val="2"/>
          <w:szCs w:val="24"/>
        </w:rPr>
        <w:t xml:space="preserve">session, deputy election committee </w:t>
      </w:r>
      <w:r>
        <w:rPr>
          <w:rFonts w:ascii="Times New Roman" w:hAnsi="Times New Roman" w:cs="Times New Roman"/>
          <w:szCs w:val="24"/>
        </w:rPr>
        <w:t xml:space="preserve">of the </w:t>
      </w:r>
      <w:r>
        <w:rPr>
          <w:rFonts w:ascii="Times New Roman" w:hAnsi="Times New Roman" w:cs="Times New Roman"/>
          <w:spacing w:val="2"/>
          <w:szCs w:val="24"/>
        </w:rPr>
        <w:t xml:space="preserve">Provincial People's Congress shall timely assign </w:t>
      </w:r>
      <w:r>
        <w:rPr>
          <w:rFonts w:ascii="Times New Roman" w:hAnsi="Times New Roman" w:cs="Times New Roman"/>
          <w:spacing w:val="3"/>
          <w:szCs w:val="24"/>
        </w:rPr>
        <w:t xml:space="preserve">for </w:t>
      </w:r>
      <w:r>
        <w:rPr>
          <w:rFonts w:ascii="Times New Roman" w:hAnsi="Times New Roman" w:cs="Times New Roman"/>
          <w:szCs w:val="24"/>
        </w:rPr>
        <w:t>handling.</w:t>
      </w:r>
    </w:p>
    <w:p w14:paraId="6DE39FF1">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11. </w:t>
      </w:r>
      <w:r>
        <w:rPr>
          <w:rFonts w:ascii="Times New Roman" w:hAnsi="Times New Roman" w:cs="Times New Roman"/>
          <w:szCs w:val="24"/>
        </w:rPr>
        <w:t>Where proposals, criticisms and opinions by deputies of two or more organs or organizations are involved, the deputy election committee of the Provincial People's Congress shall determine the primary handling entity and the assistance handling entity; where proposals, criticisms and opinions by deputies of two or more departments of the provincial people's government are involved, the general office of the provincial people's government shall determine the primary handling entity and the assistance handling entity.</w:t>
      </w:r>
    </w:p>
    <w:p w14:paraId="4E295408">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12. </w:t>
      </w:r>
      <w:r>
        <w:rPr>
          <w:rFonts w:ascii="Times New Roman" w:hAnsi="Times New Roman" w:cs="Times New Roman"/>
          <w:szCs w:val="24"/>
        </w:rPr>
        <w:t>The deputy election committee of the Provincial People's Congress shall, on the basis of a comprehensive analysis of the proposals, criticisms and opinions by the deputies, work with</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relevant</w:t>
      </w:r>
      <w:r>
        <w:rPr>
          <w:rFonts w:ascii="Times New Roman" w:hAnsi="Times New Roman" w:cs="Times New Roman"/>
          <w:spacing w:val="-6"/>
          <w:szCs w:val="24"/>
        </w:rPr>
        <w:t xml:space="preserve"> </w:t>
      </w:r>
      <w:r>
        <w:rPr>
          <w:rFonts w:ascii="Times New Roman" w:hAnsi="Times New Roman" w:cs="Times New Roman"/>
          <w:szCs w:val="24"/>
        </w:rPr>
        <w:t>state</w:t>
      </w:r>
      <w:r>
        <w:rPr>
          <w:rFonts w:ascii="Times New Roman" w:hAnsi="Times New Roman" w:cs="Times New Roman"/>
          <w:spacing w:val="-7"/>
          <w:szCs w:val="24"/>
        </w:rPr>
        <w:t xml:space="preserve"> </w:t>
      </w:r>
      <w:r>
        <w:rPr>
          <w:rFonts w:ascii="Times New Roman" w:hAnsi="Times New Roman" w:cs="Times New Roman"/>
          <w:szCs w:val="24"/>
        </w:rPr>
        <w:t>organs</w:t>
      </w:r>
      <w:r>
        <w:rPr>
          <w:rFonts w:ascii="Times New Roman" w:hAnsi="Times New Roman" w:cs="Times New Roman"/>
          <w:spacing w:val="-6"/>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organizations</w:t>
      </w:r>
      <w:r>
        <w:rPr>
          <w:rFonts w:ascii="Times New Roman" w:hAnsi="Times New Roman" w:cs="Times New Roman"/>
          <w:spacing w:val="-6"/>
          <w:szCs w:val="24"/>
        </w:rPr>
        <w:t xml:space="preserve"> </w:t>
      </w:r>
      <w:r>
        <w:rPr>
          <w:rFonts w:ascii="Times New Roman" w:hAnsi="Times New Roman" w:cs="Times New Roman"/>
          <w:szCs w:val="24"/>
        </w:rPr>
        <w:t>to</w:t>
      </w:r>
      <w:r>
        <w:rPr>
          <w:rFonts w:ascii="Times New Roman" w:hAnsi="Times New Roman" w:cs="Times New Roman"/>
          <w:spacing w:val="-7"/>
          <w:szCs w:val="24"/>
        </w:rPr>
        <w:t xml:space="preserve"> </w:t>
      </w:r>
      <w:r>
        <w:rPr>
          <w:rFonts w:ascii="Times New Roman" w:hAnsi="Times New Roman" w:cs="Times New Roman"/>
          <w:szCs w:val="24"/>
        </w:rPr>
        <w:t>determine</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important</w:t>
      </w:r>
      <w:r>
        <w:rPr>
          <w:rFonts w:ascii="Times New Roman" w:hAnsi="Times New Roman" w:cs="Times New Roman"/>
          <w:spacing w:val="-6"/>
          <w:szCs w:val="24"/>
        </w:rPr>
        <w:t xml:space="preserve"> </w:t>
      </w:r>
      <w:r>
        <w:rPr>
          <w:rFonts w:ascii="Times New Roman" w:hAnsi="Times New Roman" w:cs="Times New Roman"/>
          <w:szCs w:val="24"/>
        </w:rPr>
        <w:t>proposals,</w:t>
      </w:r>
      <w:r>
        <w:rPr>
          <w:rFonts w:ascii="Times New Roman" w:hAnsi="Times New Roman" w:cs="Times New Roman"/>
          <w:spacing w:val="-7"/>
          <w:szCs w:val="24"/>
        </w:rPr>
        <w:t xml:space="preserve"> </w:t>
      </w:r>
      <w:r>
        <w:rPr>
          <w:rFonts w:ascii="Times New Roman" w:hAnsi="Times New Roman" w:cs="Times New Roman"/>
          <w:szCs w:val="24"/>
        </w:rPr>
        <w:t>criticisms</w:t>
      </w:r>
      <w:r>
        <w:rPr>
          <w:rFonts w:ascii="Times New Roman" w:hAnsi="Times New Roman" w:cs="Times New Roman"/>
          <w:spacing w:val="-6"/>
          <w:szCs w:val="24"/>
        </w:rPr>
        <w:t xml:space="preserve"> </w:t>
      </w:r>
      <w:r>
        <w:rPr>
          <w:rFonts w:ascii="Times New Roman" w:hAnsi="Times New Roman" w:cs="Times New Roman"/>
          <w:szCs w:val="24"/>
        </w:rPr>
        <w:t>and opinions by deputies to be handled, and assign to the relevant undertaking entities for a key study and handling.</w:t>
      </w:r>
    </w:p>
    <w:p w14:paraId="68E83525">
      <w:pPr>
        <w:pStyle w:val="18"/>
        <w:ind w:firstLine="488" w:firstLineChars="200"/>
        <w:jc w:val="both"/>
        <w:rPr>
          <w:rFonts w:ascii="Times New Roman" w:hAnsi="Times New Roman" w:cs="Times New Roman"/>
          <w:szCs w:val="24"/>
        </w:rPr>
      </w:pPr>
      <w:r>
        <w:rPr>
          <w:rFonts w:ascii="Times New Roman" w:hAnsi="Times New Roman" w:cs="Times New Roman"/>
          <w:b/>
          <w:spacing w:val="2"/>
          <w:szCs w:val="24"/>
        </w:rPr>
        <w:t xml:space="preserve">Article </w:t>
      </w:r>
      <w:r>
        <w:rPr>
          <w:rFonts w:ascii="Times New Roman" w:hAnsi="Times New Roman" w:cs="Times New Roman"/>
          <w:b/>
          <w:szCs w:val="24"/>
        </w:rPr>
        <w:t xml:space="preserve">13. </w:t>
      </w:r>
      <w:r>
        <w:rPr>
          <w:rFonts w:ascii="Times New Roman" w:hAnsi="Times New Roman" w:cs="Times New Roman"/>
          <w:szCs w:val="24"/>
        </w:rPr>
        <w:t xml:space="preserve">The </w:t>
      </w:r>
      <w:r>
        <w:rPr>
          <w:rFonts w:ascii="Times New Roman" w:hAnsi="Times New Roman" w:cs="Times New Roman"/>
          <w:spacing w:val="2"/>
          <w:szCs w:val="24"/>
        </w:rPr>
        <w:t xml:space="preserve">undertaking entity shall make </w:t>
      </w:r>
      <w:r>
        <w:rPr>
          <w:rFonts w:ascii="Times New Roman" w:hAnsi="Times New Roman" w:cs="Times New Roman"/>
          <w:szCs w:val="24"/>
        </w:rPr>
        <w:t xml:space="preserve">a </w:t>
      </w:r>
      <w:r>
        <w:rPr>
          <w:rFonts w:ascii="Times New Roman" w:hAnsi="Times New Roman" w:cs="Times New Roman"/>
          <w:spacing w:val="2"/>
          <w:szCs w:val="24"/>
        </w:rPr>
        <w:t xml:space="preserve">timely study </w:t>
      </w:r>
      <w:r>
        <w:rPr>
          <w:rFonts w:ascii="Times New Roman" w:hAnsi="Times New Roman" w:cs="Times New Roman"/>
          <w:szCs w:val="24"/>
        </w:rPr>
        <w:t xml:space="preserve">of the </w:t>
      </w:r>
      <w:r>
        <w:rPr>
          <w:rFonts w:ascii="Times New Roman" w:hAnsi="Times New Roman" w:cs="Times New Roman"/>
          <w:spacing w:val="2"/>
          <w:szCs w:val="24"/>
        </w:rPr>
        <w:t xml:space="preserve">proposals, </w:t>
      </w:r>
      <w:r>
        <w:rPr>
          <w:rFonts w:ascii="Times New Roman" w:hAnsi="Times New Roman" w:cs="Times New Roman"/>
          <w:spacing w:val="3"/>
          <w:szCs w:val="24"/>
        </w:rPr>
        <w:t xml:space="preserve">criticisms </w:t>
      </w:r>
      <w:r>
        <w:rPr>
          <w:rFonts w:ascii="Times New Roman" w:hAnsi="Times New Roman" w:cs="Times New Roman"/>
          <w:szCs w:val="24"/>
        </w:rPr>
        <w:t xml:space="preserve">and opinions assigned to be handled. Where the proposals, criticisms and opinions assigned to </w:t>
      </w:r>
      <w:r>
        <w:rPr>
          <w:rFonts w:ascii="Times New Roman" w:hAnsi="Times New Roman" w:cs="Times New Roman"/>
          <w:spacing w:val="-6"/>
          <w:szCs w:val="24"/>
        </w:rPr>
        <w:t xml:space="preserve">be </w:t>
      </w:r>
      <w:r>
        <w:rPr>
          <w:rFonts w:ascii="Times New Roman" w:hAnsi="Times New Roman" w:cs="Times New Roman"/>
          <w:szCs w:val="24"/>
        </w:rPr>
        <w:t>handled are beyond the scope of duties and responsibilities of the entity, the undertaking entity shall make an explanation of the situation to the organ assigning the proposals, criticisms and opinions to be handled within 10 days as of the date when the deputy's proposals, criticisms and opinions are received, and the assigning department shall re-determine an undertaking entity. The undertaking entity may not delay or transfer on its own to other entities to handle the proposals, criticisms and opinions.</w:t>
      </w:r>
    </w:p>
    <w:p w14:paraId="7E56B9FC">
      <w:pPr>
        <w:pStyle w:val="18"/>
        <w:ind w:firstLine="480" w:firstLineChars="200"/>
        <w:jc w:val="both"/>
        <w:rPr>
          <w:rFonts w:ascii="Times New Roman" w:hAnsi="Times New Roman" w:cs="Times New Roman"/>
          <w:szCs w:val="24"/>
        </w:rPr>
      </w:pPr>
      <w:r>
        <w:rPr>
          <w:rFonts w:ascii="Times New Roman" w:hAnsi="Times New Roman" w:cs="Times New Roman"/>
          <w:szCs w:val="24"/>
        </w:rPr>
        <w:t xml:space="preserve">For the deputy's proposals, criticisms and opinions returned by the undertaking entity, </w:t>
      </w:r>
      <w:r>
        <w:rPr>
          <w:rFonts w:ascii="Times New Roman" w:hAnsi="Times New Roman" w:cs="Times New Roman"/>
          <w:spacing w:val="2"/>
          <w:szCs w:val="24"/>
        </w:rPr>
        <w:t>the</w:t>
      </w:r>
      <w:r>
        <w:rPr>
          <w:rFonts w:ascii="Times New Roman" w:hAnsi="Times New Roman" w:cs="Times New Roman"/>
          <w:spacing w:val="56"/>
          <w:szCs w:val="24"/>
        </w:rPr>
        <w:t xml:space="preserve"> </w:t>
      </w:r>
      <w:r>
        <w:rPr>
          <w:rFonts w:ascii="Times New Roman" w:hAnsi="Times New Roman" w:cs="Times New Roman"/>
          <w:szCs w:val="24"/>
        </w:rPr>
        <w:t>assigning organ shall, within ten working days from the date of receipt, re-determine and assign the undertaking entity.</w:t>
      </w:r>
    </w:p>
    <w:p w14:paraId="5E263592">
      <w:pPr>
        <w:pStyle w:val="18"/>
        <w:ind w:firstLine="480" w:firstLineChars="200"/>
        <w:jc w:val="both"/>
        <w:rPr>
          <w:rFonts w:ascii="Times New Roman" w:hAnsi="Times New Roman" w:cs="Times New Roman"/>
          <w:szCs w:val="24"/>
        </w:rPr>
      </w:pPr>
    </w:p>
    <w:p w14:paraId="18C0C7F9">
      <w:pPr>
        <w:pStyle w:val="18"/>
        <w:jc w:val="both"/>
        <w:rPr>
          <w:rFonts w:ascii="Times New Roman" w:hAnsi="Times New Roman" w:cs="Times New Roman"/>
          <w:szCs w:val="24"/>
        </w:rPr>
      </w:pPr>
    </w:p>
    <w:p w14:paraId="2BE8329D">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IV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Handling of Deputies' Proposals, Criticisms and Opinions</w:t>
      </w:r>
    </w:p>
    <w:p w14:paraId="218189A2">
      <w:pPr>
        <w:pStyle w:val="18"/>
        <w:jc w:val="center"/>
        <w:rPr>
          <w:rFonts w:ascii="Times New Roman" w:hAnsi="Times New Roman" w:cs="Times New Roman"/>
          <w:b/>
          <w:bCs/>
          <w:sz w:val="32"/>
          <w:szCs w:val="32"/>
        </w:rPr>
      </w:pPr>
    </w:p>
    <w:p w14:paraId="1441BCCF">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14. </w:t>
      </w:r>
      <w:r>
        <w:rPr>
          <w:rFonts w:ascii="Times New Roman" w:hAnsi="Times New Roman" w:cs="Times New Roman"/>
          <w:szCs w:val="24"/>
        </w:rPr>
        <w:t>The undertaking entity shall establish a sound system to handle deputies' proposals, criticisms and opinions, implement a separate responsibility system of the leader in</w:t>
      </w:r>
      <w:r>
        <w:rPr>
          <w:rFonts w:ascii="Times New Roman" w:hAnsi="Times New Roman" w:eastAsia="宋体" w:cs="Times New Roman"/>
          <w:szCs w:val="24"/>
        </w:rPr>
        <w:t xml:space="preserve"> </w:t>
      </w:r>
      <w:r>
        <w:rPr>
          <w:rFonts w:ascii="Times New Roman" w:hAnsi="Times New Roman" w:cs="Times New Roman"/>
          <w:szCs w:val="24"/>
        </w:rPr>
        <w:t>charge and persons responsible for handling and follow the handling procedure in a strict manner.</w:t>
      </w:r>
    </w:p>
    <w:p w14:paraId="054DCC98">
      <w:pPr>
        <w:pStyle w:val="18"/>
        <w:ind w:firstLine="496" w:firstLineChars="200"/>
        <w:jc w:val="both"/>
        <w:rPr>
          <w:rFonts w:ascii="Times New Roman" w:hAnsi="Times New Roman" w:cs="Times New Roman"/>
          <w:szCs w:val="24"/>
        </w:rPr>
      </w:pPr>
      <w:r>
        <w:rPr>
          <w:rFonts w:ascii="Times New Roman" w:hAnsi="Times New Roman" w:cs="Times New Roman"/>
          <w:b/>
          <w:spacing w:val="4"/>
          <w:szCs w:val="24"/>
        </w:rPr>
        <w:t xml:space="preserve">Article </w:t>
      </w:r>
      <w:r>
        <w:rPr>
          <w:rFonts w:ascii="Times New Roman" w:hAnsi="Times New Roman" w:cs="Times New Roman"/>
          <w:b/>
          <w:spacing w:val="3"/>
          <w:szCs w:val="24"/>
        </w:rPr>
        <w:t xml:space="preserve">15. </w:t>
      </w:r>
      <w:r>
        <w:rPr>
          <w:rFonts w:ascii="Times New Roman" w:hAnsi="Times New Roman" w:cs="Times New Roman"/>
          <w:spacing w:val="3"/>
          <w:szCs w:val="24"/>
        </w:rPr>
        <w:t xml:space="preserve">The </w:t>
      </w:r>
      <w:r>
        <w:rPr>
          <w:rFonts w:ascii="Times New Roman" w:hAnsi="Times New Roman" w:cs="Times New Roman"/>
          <w:spacing w:val="4"/>
          <w:szCs w:val="24"/>
        </w:rPr>
        <w:t xml:space="preserve">undertaking entity shall </w:t>
      </w:r>
      <w:r>
        <w:rPr>
          <w:rFonts w:ascii="Times New Roman" w:hAnsi="Times New Roman" w:cs="Times New Roman"/>
          <w:spacing w:val="3"/>
          <w:szCs w:val="24"/>
        </w:rPr>
        <w:t xml:space="preserve">take the </w:t>
      </w:r>
      <w:r>
        <w:rPr>
          <w:rFonts w:ascii="Times New Roman" w:hAnsi="Times New Roman" w:cs="Times New Roman"/>
          <w:spacing w:val="4"/>
          <w:szCs w:val="24"/>
        </w:rPr>
        <w:t xml:space="preserve">initiative </w:t>
      </w:r>
      <w:r>
        <w:rPr>
          <w:rFonts w:ascii="Times New Roman" w:hAnsi="Times New Roman" w:cs="Times New Roman"/>
          <w:spacing w:val="3"/>
          <w:szCs w:val="24"/>
        </w:rPr>
        <w:t xml:space="preserve">and </w:t>
      </w:r>
      <w:r>
        <w:rPr>
          <w:rFonts w:ascii="Times New Roman" w:hAnsi="Times New Roman" w:cs="Times New Roman"/>
          <w:spacing w:val="4"/>
          <w:szCs w:val="24"/>
        </w:rPr>
        <w:t xml:space="preserve">responsible attitude </w:t>
      </w:r>
      <w:r>
        <w:rPr>
          <w:rFonts w:ascii="Times New Roman" w:hAnsi="Times New Roman" w:cs="Times New Roman"/>
          <w:spacing w:val="3"/>
          <w:szCs w:val="24"/>
        </w:rPr>
        <w:t xml:space="preserve">for </w:t>
      </w:r>
      <w:r>
        <w:rPr>
          <w:rFonts w:ascii="Times New Roman" w:hAnsi="Times New Roman" w:cs="Times New Roman"/>
          <w:szCs w:val="24"/>
        </w:rPr>
        <w:t>handling the proposals, criticisms and opinions by deputies; and solve those matters as soon as possible; in case of difficulty, the undertaking entity shall fully explain the situation and reasons  to the deputy; if it fails to solve due to the restriction of objective conditions or the provisions of relevant policies, it shall truthfully explain to the deputy for</w:t>
      </w:r>
      <w:r>
        <w:rPr>
          <w:rFonts w:ascii="Times New Roman" w:hAnsi="Times New Roman" w:cs="Times New Roman"/>
          <w:spacing w:val="-2"/>
          <w:szCs w:val="24"/>
        </w:rPr>
        <w:t xml:space="preserve"> </w:t>
      </w:r>
      <w:r>
        <w:rPr>
          <w:rFonts w:ascii="Times New Roman" w:hAnsi="Times New Roman" w:cs="Times New Roman"/>
          <w:szCs w:val="24"/>
        </w:rPr>
        <w:t>understanding.</w:t>
      </w:r>
    </w:p>
    <w:p w14:paraId="550F0B34">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16. </w:t>
      </w:r>
      <w:r>
        <w:rPr>
          <w:rFonts w:ascii="Times New Roman" w:hAnsi="Times New Roman" w:cs="Times New Roman"/>
          <w:szCs w:val="24"/>
        </w:rPr>
        <w:t>In the course of handling the proposals, criticisms and opinions by deputies, the undertaking entity shall strengthen the contacts with the deputies, take the initiative to communicate with the deputies in handling the situation, listen to the opinions of deputies through visits, investigations and discussions, and discuss solutions. The undertaking entity shall invite relevant deputies to participate in the study on critical proposals, criticisms and opinions.</w:t>
      </w:r>
    </w:p>
    <w:p w14:paraId="5446954D">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17. </w:t>
      </w:r>
      <w:r>
        <w:rPr>
          <w:rFonts w:ascii="Times New Roman" w:hAnsi="Times New Roman" w:cs="Times New Roman"/>
          <w:szCs w:val="24"/>
        </w:rPr>
        <w:t>In handling the proposals, criticisms and opinions by a deputy, the undertaking entity shall, in general, complete the work and reply to the deputy within three months from the date of the assignment. In case of proposals, criticisms and opinions involving a wide range of areas and difficult to handle, the undertaking entity shall report in writing to the assigned entity, explain the situation to the deputy concerned, and reply within six months from the date of</w:t>
      </w:r>
      <w:r>
        <w:rPr>
          <w:rFonts w:ascii="Times New Roman" w:hAnsi="Times New Roman" w:cs="Times New Roman"/>
          <w:spacing w:val="-13"/>
          <w:szCs w:val="24"/>
        </w:rPr>
        <w:t xml:space="preserve"> </w:t>
      </w:r>
      <w:r>
        <w:rPr>
          <w:rFonts w:ascii="Times New Roman" w:hAnsi="Times New Roman" w:cs="Times New Roman"/>
          <w:szCs w:val="24"/>
        </w:rPr>
        <w:t>assignment.</w:t>
      </w:r>
    </w:p>
    <w:p w14:paraId="08214F21">
      <w:pPr>
        <w:pStyle w:val="18"/>
        <w:ind w:firstLine="492" w:firstLineChars="200"/>
        <w:jc w:val="both"/>
        <w:rPr>
          <w:rFonts w:hint="eastAsia" w:ascii="Times New Roman" w:hAnsi="Times New Roman" w:eastAsia="宋体" w:cs="Times New Roman"/>
          <w:szCs w:val="24"/>
        </w:rPr>
      </w:pPr>
      <w:r>
        <w:rPr>
          <w:rFonts w:ascii="Times New Roman" w:hAnsi="Times New Roman" w:cs="Times New Roman"/>
          <w:b/>
          <w:spacing w:val="3"/>
          <w:szCs w:val="24"/>
        </w:rPr>
        <w:t xml:space="preserve">Article </w:t>
      </w:r>
      <w:r>
        <w:rPr>
          <w:rFonts w:ascii="Times New Roman" w:hAnsi="Times New Roman" w:cs="Times New Roman"/>
          <w:b/>
          <w:spacing w:val="2"/>
          <w:szCs w:val="24"/>
        </w:rPr>
        <w:t xml:space="preserve">18. </w:t>
      </w:r>
      <w:r>
        <w:rPr>
          <w:rFonts w:ascii="Times New Roman" w:hAnsi="Times New Roman" w:cs="Times New Roman"/>
          <w:spacing w:val="3"/>
          <w:szCs w:val="24"/>
        </w:rPr>
        <w:t xml:space="preserve">Where </w:t>
      </w:r>
      <w:r>
        <w:rPr>
          <w:rFonts w:ascii="Times New Roman" w:hAnsi="Times New Roman" w:cs="Times New Roman"/>
          <w:spacing w:val="2"/>
          <w:szCs w:val="24"/>
        </w:rPr>
        <w:t xml:space="preserve">two </w:t>
      </w:r>
      <w:r>
        <w:rPr>
          <w:rFonts w:ascii="Times New Roman" w:hAnsi="Times New Roman" w:cs="Times New Roman"/>
          <w:szCs w:val="24"/>
        </w:rPr>
        <w:t xml:space="preserve">or </w:t>
      </w:r>
      <w:r>
        <w:rPr>
          <w:rFonts w:ascii="Times New Roman" w:hAnsi="Times New Roman" w:cs="Times New Roman"/>
          <w:spacing w:val="3"/>
          <w:szCs w:val="24"/>
        </w:rPr>
        <w:t xml:space="preserve">more undertaking entities </w:t>
      </w:r>
      <w:r>
        <w:rPr>
          <w:rFonts w:ascii="Times New Roman" w:hAnsi="Times New Roman" w:cs="Times New Roman"/>
          <w:spacing w:val="2"/>
          <w:szCs w:val="24"/>
        </w:rPr>
        <w:t xml:space="preserve">are </w:t>
      </w:r>
      <w:r>
        <w:rPr>
          <w:rFonts w:ascii="Times New Roman" w:hAnsi="Times New Roman" w:cs="Times New Roman"/>
          <w:spacing w:val="3"/>
          <w:szCs w:val="24"/>
        </w:rPr>
        <w:t xml:space="preserve">necessary </w:t>
      </w:r>
      <w:r>
        <w:rPr>
          <w:rFonts w:ascii="Times New Roman" w:hAnsi="Times New Roman" w:cs="Times New Roman"/>
          <w:szCs w:val="24"/>
        </w:rPr>
        <w:t xml:space="preserve">to </w:t>
      </w:r>
      <w:r>
        <w:rPr>
          <w:rFonts w:ascii="Times New Roman" w:hAnsi="Times New Roman" w:cs="Times New Roman"/>
          <w:spacing w:val="3"/>
          <w:szCs w:val="24"/>
        </w:rPr>
        <w:t xml:space="preserve">jointly handle, </w:t>
      </w:r>
      <w:r>
        <w:rPr>
          <w:rFonts w:ascii="Times New Roman" w:hAnsi="Times New Roman" w:cs="Times New Roman"/>
          <w:spacing w:val="4"/>
          <w:szCs w:val="24"/>
        </w:rPr>
        <w:t xml:space="preserve">the </w:t>
      </w:r>
      <w:r>
        <w:rPr>
          <w:rFonts w:ascii="Times New Roman" w:hAnsi="Times New Roman" w:cs="Times New Roman"/>
          <w:spacing w:val="2"/>
          <w:szCs w:val="24"/>
        </w:rPr>
        <w:t xml:space="preserve">undertaking entities shall cooperate with each </w:t>
      </w:r>
      <w:r>
        <w:rPr>
          <w:rFonts w:ascii="Times New Roman" w:hAnsi="Times New Roman" w:cs="Times New Roman"/>
          <w:szCs w:val="24"/>
        </w:rPr>
        <w:t xml:space="preserve">other. The </w:t>
      </w:r>
      <w:r>
        <w:rPr>
          <w:rFonts w:ascii="Times New Roman" w:hAnsi="Times New Roman" w:cs="Times New Roman"/>
          <w:spacing w:val="2"/>
          <w:szCs w:val="24"/>
        </w:rPr>
        <w:t xml:space="preserve">primary handing entity shall take </w:t>
      </w:r>
      <w:r>
        <w:rPr>
          <w:rFonts w:ascii="Times New Roman" w:hAnsi="Times New Roman" w:cs="Times New Roman"/>
          <w:spacing w:val="3"/>
          <w:szCs w:val="24"/>
        </w:rPr>
        <w:t xml:space="preserve">the </w:t>
      </w:r>
      <w:r>
        <w:rPr>
          <w:rFonts w:ascii="Times New Roman" w:hAnsi="Times New Roman" w:cs="Times New Roman"/>
          <w:szCs w:val="24"/>
        </w:rPr>
        <w:t xml:space="preserve">initiative to contact the assistance handling entity, and the assistance handling entity shall cooperate closely with the primary handing entity to study and handle jointly. </w:t>
      </w:r>
      <w:r>
        <w:rPr>
          <w:rFonts w:hint="eastAsia" w:ascii="Times New Roman" w:hAnsi="Times New Roman" w:eastAsia="宋体" w:cs="Times New Roman"/>
          <w:szCs w:val="24"/>
        </w:rPr>
        <w:t xml:space="preserve">   </w:t>
      </w:r>
    </w:p>
    <w:p w14:paraId="5FACCC17">
      <w:pPr>
        <w:pStyle w:val="18"/>
        <w:ind w:firstLine="480" w:firstLineChars="200"/>
        <w:jc w:val="both"/>
        <w:rPr>
          <w:rFonts w:ascii="Times New Roman" w:hAnsi="Times New Roman" w:cs="Times New Roman"/>
          <w:szCs w:val="24"/>
        </w:rPr>
      </w:pPr>
      <w:r>
        <w:rPr>
          <w:rFonts w:ascii="Times New Roman" w:hAnsi="Times New Roman" w:cs="Times New Roman"/>
          <w:szCs w:val="24"/>
        </w:rPr>
        <w:t xml:space="preserve">The primary handing entity shall be responsible for replying the deputy; if the deputy requests a </w:t>
      </w:r>
      <w:r>
        <w:rPr>
          <w:rFonts w:ascii="Times New Roman" w:hAnsi="Times New Roman" w:cs="Times New Roman"/>
          <w:spacing w:val="2"/>
          <w:szCs w:val="24"/>
        </w:rPr>
        <w:t xml:space="preserve">joint </w:t>
      </w:r>
      <w:r>
        <w:rPr>
          <w:rFonts w:ascii="Times New Roman" w:hAnsi="Times New Roman" w:cs="Times New Roman"/>
          <w:szCs w:val="24"/>
        </w:rPr>
        <w:t xml:space="preserve">reply, the assistance handling entity shall reply jointly with the primary handing entity. For handling by two or more entities, individual undertaking entity shall handle in accordance with their respective duties and reply to the deputy </w:t>
      </w:r>
      <w:r>
        <w:rPr>
          <w:rFonts w:ascii="Times New Roman" w:hAnsi="Times New Roman" w:cs="Times New Roman"/>
          <w:spacing w:val="-3"/>
          <w:szCs w:val="24"/>
        </w:rPr>
        <w:t>separately.</w:t>
      </w:r>
    </w:p>
    <w:p w14:paraId="2EAAE28B">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19. </w:t>
      </w:r>
      <w:r>
        <w:rPr>
          <w:rFonts w:ascii="Times New Roman" w:hAnsi="Times New Roman" w:cs="Times New Roman"/>
          <w:szCs w:val="24"/>
        </w:rPr>
        <w:t>The undertaking entity may combine the proposals, criticisms and opinions by deputies of the same content, but shall reply separately. In replying to the joint proposals, criticisms and opinions by deputies, the reply shall be sent to the leader deputy, with reply letters to joint deputies separately.</w:t>
      </w:r>
    </w:p>
    <w:p w14:paraId="0347368D">
      <w:pPr>
        <w:pStyle w:val="18"/>
        <w:ind w:firstLine="496" w:firstLineChars="200"/>
        <w:jc w:val="both"/>
        <w:rPr>
          <w:rFonts w:ascii="Times New Roman" w:hAnsi="Times New Roman" w:cs="Times New Roman"/>
          <w:szCs w:val="24"/>
        </w:rPr>
      </w:pPr>
      <w:r>
        <w:rPr>
          <w:rFonts w:ascii="Times New Roman" w:hAnsi="Times New Roman" w:cs="Times New Roman"/>
          <w:b/>
          <w:spacing w:val="4"/>
          <w:szCs w:val="24"/>
        </w:rPr>
        <w:t xml:space="preserve">Article </w:t>
      </w:r>
      <w:r>
        <w:rPr>
          <w:rFonts w:ascii="Times New Roman" w:hAnsi="Times New Roman" w:cs="Times New Roman"/>
          <w:b/>
          <w:spacing w:val="3"/>
          <w:szCs w:val="24"/>
        </w:rPr>
        <w:t xml:space="preserve">20. </w:t>
      </w:r>
      <w:r>
        <w:rPr>
          <w:rFonts w:ascii="Times New Roman" w:hAnsi="Times New Roman" w:cs="Times New Roman"/>
          <w:spacing w:val="3"/>
          <w:szCs w:val="24"/>
        </w:rPr>
        <w:t xml:space="preserve">The </w:t>
      </w:r>
      <w:r>
        <w:rPr>
          <w:rFonts w:ascii="Times New Roman" w:hAnsi="Times New Roman" w:cs="Times New Roman"/>
          <w:spacing w:val="4"/>
          <w:szCs w:val="24"/>
        </w:rPr>
        <w:t xml:space="preserve">undertaking entity's reply </w:t>
      </w:r>
      <w:r>
        <w:rPr>
          <w:rFonts w:ascii="Times New Roman" w:hAnsi="Times New Roman" w:cs="Times New Roman"/>
          <w:spacing w:val="2"/>
          <w:szCs w:val="24"/>
        </w:rPr>
        <w:t xml:space="preserve">to </w:t>
      </w:r>
      <w:r>
        <w:rPr>
          <w:rFonts w:ascii="Times New Roman" w:hAnsi="Times New Roman" w:cs="Times New Roman"/>
          <w:spacing w:val="3"/>
          <w:szCs w:val="24"/>
        </w:rPr>
        <w:t xml:space="preserve">the </w:t>
      </w:r>
      <w:r>
        <w:rPr>
          <w:rFonts w:ascii="Times New Roman" w:hAnsi="Times New Roman" w:cs="Times New Roman"/>
          <w:spacing w:val="4"/>
          <w:szCs w:val="24"/>
        </w:rPr>
        <w:t xml:space="preserve">proposals, criticisms </w:t>
      </w:r>
      <w:r>
        <w:rPr>
          <w:rFonts w:ascii="Times New Roman" w:hAnsi="Times New Roman" w:cs="Times New Roman"/>
          <w:spacing w:val="3"/>
          <w:szCs w:val="24"/>
        </w:rPr>
        <w:t xml:space="preserve">and </w:t>
      </w:r>
      <w:r>
        <w:rPr>
          <w:rFonts w:ascii="Times New Roman" w:hAnsi="Times New Roman" w:cs="Times New Roman"/>
          <w:spacing w:val="4"/>
          <w:szCs w:val="24"/>
        </w:rPr>
        <w:t xml:space="preserve">opinions </w:t>
      </w:r>
      <w:r>
        <w:rPr>
          <w:rFonts w:ascii="Times New Roman" w:hAnsi="Times New Roman" w:cs="Times New Roman"/>
          <w:spacing w:val="2"/>
          <w:szCs w:val="24"/>
        </w:rPr>
        <w:t xml:space="preserve">by </w:t>
      </w:r>
      <w:r>
        <w:rPr>
          <w:rFonts w:ascii="Times New Roman" w:hAnsi="Times New Roman" w:cs="Times New Roman"/>
          <w:szCs w:val="24"/>
        </w:rPr>
        <w:t>deputies shall be written in accordance with the uniform format of the official document, and shall be examined and issued by the principal person in charge of the undertaking entity, affixed with  the official seal of the undertaking entity, upon reply to the deputy in person and opinions obtained, with</w:t>
      </w:r>
      <w:r>
        <w:rPr>
          <w:rFonts w:ascii="Times New Roman" w:hAnsi="Times New Roman" w:cs="Times New Roman"/>
          <w:spacing w:val="12"/>
          <w:szCs w:val="24"/>
        </w:rPr>
        <w:t xml:space="preserve"> </w:t>
      </w:r>
      <w:r>
        <w:rPr>
          <w:rFonts w:ascii="Times New Roman" w:hAnsi="Times New Roman" w:cs="Times New Roman"/>
          <w:szCs w:val="24"/>
        </w:rPr>
        <w:t>copies</w:t>
      </w:r>
      <w:r>
        <w:rPr>
          <w:rFonts w:ascii="Times New Roman" w:hAnsi="Times New Roman" w:cs="Times New Roman"/>
          <w:spacing w:val="13"/>
          <w:szCs w:val="24"/>
        </w:rPr>
        <w:t xml:space="preserve"> </w:t>
      </w:r>
      <w:r>
        <w:rPr>
          <w:rFonts w:ascii="Times New Roman" w:hAnsi="Times New Roman" w:cs="Times New Roman"/>
          <w:szCs w:val="24"/>
        </w:rPr>
        <w:t>to</w:t>
      </w:r>
      <w:r>
        <w:rPr>
          <w:rFonts w:ascii="Times New Roman" w:hAnsi="Times New Roman" w:cs="Times New Roman"/>
          <w:spacing w:val="12"/>
          <w:szCs w:val="24"/>
        </w:rPr>
        <w:t xml:space="preserve"> </w:t>
      </w:r>
      <w:r>
        <w:rPr>
          <w:rFonts w:ascii="Times New Roman" w:hAnsi="Times New Roman" w:cs="Times New Roman"/>
          <w:szCs w:val="24"/>
        </w:rPr>
        <w:t>the</w:t>
      </w:r>
      <w:r>
        <w:rPr>
          <w:rFonts w:ascii="Times New Roman" w:hAnsi="Times New Roman" w:cs="Times New Roman"/>
          <w:spacing w:val="13"/>
          <w:szCs w:val="24"/>
        </w:rPr>
        <w:t xml:space="preserve"> </w:t>
      </w:r>
      <w:r>
        <w:rPr>
          <w:rFonts w:ascii="Times New Roman" w:hAnsi="Times New Roman" w:cs="Times New Roman"/>
          <w:szCs w:val="24"/>
        </w:rPr>
        <w:t>deputy</w:t>
      </w:r>
      <w:r>
        <w:rPr>
          <w:rFonts w:ascii="Times New Roman" w:hAnsi="Times New Roman" w:cs="Times New Roman"/>
          <w:spacing w:val="13"/>
          <w:szCs w:val="24"/>
        </w:rPr>
        <w:t xml:space="preserve"> </w:t>
      </w:r>
      <w:r>
        <w:rPr>
          <w:rFonts w:ascii="Times New Roman" w:hAnsi="Times New Roman" w:cs="Times New Roman"/>
          <w:szCs w:val="24"/>
        </w:rPr>
        <w:t>election</w:t>
      </w:r>
      <w:r>
        <w:rPr>
          <w:rFonts w:ascii="Times New Roman" w:hAnsi="Times New Roman" w:cs="Times New Roman"/>
          <w:spacing w:val="12"/>
          <w:szCs w:val="24"/>
        </w:rPr>
        <w:t xml:space="preserve"> </w:t>
      </w:r>
      <w:r>
        <w:rPr>
          <w:rFonts w:ascii="Times New Roman" w:hAnsi="Times New Roman" w:cs="Times New Roman"/>
          <w:szCs w:val="24"/>
        </w:rPr>
        <w:t>committee</w:t>
      </w:r>
      <w:r>
        <w:rPr>
          <w:rFonts w:ascii="Times New Roman" w:hAnsi="Times New Roman" w:cs="Times New Roman"/>
          <w:spacing w:val="13"/>
          <w:szCs w:val="24"/>
        </w:rPr>
        <w:t xml:space="preserve"> </w:t>
      </w:r>
      <w:r>
        <w:rPr>
          <w:rFonts w:ascii="Times New Roman" w:hAnsi="Times New Roman" w:cs="Times New Roman"/>
          <w:szCs w:val="24"/>
        </w:rPr>
        <w:t>of</w:t>
      </w:r>
      <w:r>
        <w:rPr>
          <w:rFonts w:ascii="Times New Roman" w:hAnsi="Times New Roman" w:cs="Times New Roman"/>
          <w:spacing w:val="13"/>
          <w:szCs w:val="24"/>
        </w:rPr>
        <w:t xml:space="preserve"> </w:t>
      </w:r>
      <w:r>
        <w:rPr>
          <w:rFonts w:ascii="Times New Roman" w:hAnsi="Times New Roman" w:cs="Times New Roman"/>
          <w:szCs w:val="24"/>
        </w:rPr>
        <w:t>the</w:t>
      </w:r>
      <w:r>
        <w:rPr>
          <w:rFonts w:ascii="Times New Roman" w:hAnsi="Times New Roman" w:cs="Times New Roman"/>
          <w:spacing w:val="12"/>
          <w:szCs w:val="24"/>
        </w:rPr>
        <w:t xml:space="preserve"> </w:t>
      </w:r>
      <w:r>
        <w:rPr>
          <w:rFonts w:ascii="Times New Roman" w:hAnsi="Times New Roman" w:cs="Times New Roman"/>
          <w:szCs w:val="24"/>
        </w:rPr>
        <w:t>Provincial</w:t>
      </w:r>
      <w:r>
        <w:rPr>
          <w:rFonts w:ascii="Times New Roman" w:hAnsi="Times New Roman" w:cs="Times New Roman"/>
          <w:spacing w:val="13"/>
          <w:szCs w:val="24"/>
        </w:rPr>
        <w:t xml:space="preserve"> </w:t>
      </w:r>
      <w:r>
        <w:rPr>
          <w:rFonts w:ascii="Times New Roman" w:hAnsi="Times New Roman" w:cs="Times New Roman"/>
          <w:szCs w:val="24"/>
        </w:rPr>
        <w:t>People's</w:t>
      </w:r>
      <w:r>
        <w:rPr>
          <w:rFonts w:ascii="Times New Roman" w:hAnsi="Times New Roman" w:cs="Times New Roman"/>
          <w:spacing w:val="13"/>
          <w:szCs w:val="24"/>
        </w:rPr>
        <w:t xml:space="preserve"> </w:t>
      </w:r>
      <w:r>
        <w:rPr>
          <w:rFonts w:ascii="Times New Roman" w:hAnsi="Times New Roman" w:cs="Times New Roman"/>
          <w:szCs w:val="24"/>
        </w:rPr>
        <w:t>Congress</w:t>
      </w:r>
      <w:r>
        <w:rPr>
          <w:rFonts w:ascii="Times New Roman" w:hAnsi="Times New Roman" w:cs="Times New Roman"/>
          <w:spacing w:val="12"/>
          <w:szCs w:val="24"/>
        </w:rPr>
        <w:t xml:space="preserve"> </w:t>
      </w:r>
      <w:r>
        <w:rPr>
          <w:rFonts w:ascii="Times New Roman" w:hAnsi="Times New Roman" w:cs="Times New Roman"/>
          <w:szCs w:val="24"/>
        </w:rPr>
        <w:t>and</w:t>
      </w:r>
      <w:r>
        <w:rPr>
          <w:rFonts w:ascii="Times New Roman" w:hAnsi="Times New Roman" w:cs="Times New Roman"/>
          <w:spacing w:val="13"/>
          <w:szCs w:val="24"/>
        </w:rPr>
        <w:t xml:space="preserve"> </w:t>
      </w:r>
      <w:r>
        <w:rPr>
          <w:rFonts w:ascii="Times New Roman" w:hAnsi="Times New Roman" w:cs="Times New Roman"/>
          <w:szCs w:val="24"/>
        </w:rPr>
        <w:t>uploaded</w:t>
      </w:r>
      <w:r>
        <w:rPr>
          <w:rFonts w:ascii="Times New Roman" w:hAnsi="Times New Roman" w:cs="Times New Roman"/>
          <w:spacing w:val="12"/>
          <w:szCs w:val="24"/>
        </w:rPr>
        <w:t xml:space="preserve"> </w:t>
      </w:r>
      <w:r>
        <w:rPr>
          <w:rFonts w:ascii="Times New Roman" w:hAnsi="Times New Roman" w:cs="Times New Roman"/>
          <w:szCs w:val="24"/>
        </w:rPr>
        <w:t>to</w:t>
      </w:r>
      <w:r>
        <w:rPr>
          <w:rFonts w:hint="eastAsia" w:ascii="Times New Roman" w:hAnsi="Times New Roman" w:eastAsia="宋体" w:cs="Times New Roman"/>
          <w:szCs w:val="24"/>
        </w:rPr>
        <w:t xml:space="preserve"> </w:t>
      </w:r>
      <w:r>
        <w:rPr>
          <w:rFonts w:ascii="Times New Roman" w:hAnsi="Times New Roman" w:cs="Times New Roman"/>
          <w:szCs w:val="24"/>
        </w:rPr>
        <w:t>the “Network Platform for the Performance of Deputies</w:t>
      </w:r>
      <w:r>
        <w:rPr>
          <w:rFonts w:hint="default" w:ascii="Times New Roman" w:hAnsi="Times New Roman" w:eastAsia="宋体" w:cs="Times New Roman"/>
          <w:szCs w:val="24"/>
          <w:lang w:val="en-US" w:eastAsia="zh-CN"/>
        </w:rPr>
        <w:t>’</w:t>
      </w:r>
      <w:r>
        <w:rPr>
          <w:rFonts w:ascii="Times New Roman" w:hAnsi="Times New Roman" w:cs="Times New Roman"/>
          <w:szCs w:val="24"/>
        </w:rPr>
        <w:t xml:space="preserve"> Duties of the People's Congress of Jilin Province”.</w:t>
      </w:r>
    </w:p>
    <w:p w14:paraId="654A4BFF">
      <w:pPr>
        <w:pStyle w:val="18"/>
        <w:ind w:firstLine="480" w:firstLineChars="200"/>
        <w:jc w:val="both"/>
        <w:rPr>
          <w:rFonts w:ascii="Times New Roman" w:hAnsi="Times New Roman" w:cs="Times New Roman"/>
          <w:szCs w:val="24"/>
        </w:rPr>
      </w:pPr>
      <w:r>
        <w:rPr>
          <w:rFonts w:ascii="Times New Roman" w:hAnsi="Times New Roman" w:cs="Times New Roman"/>
          <w:szCs w:val="24"/>
        </w:rPr>
        <w:t>If the reply is confidential or not suitable for open, it shall be handled in accordance with the relevant provisions on confidentiality.</w:t>
      </w:r>
    </w:p>
    <w:p w14:paraId="46F7B774">
      <w:pPr>
        <w:pStyle w:val="18"/>
        <w:ind w:firstLine="480" w:firstLineChars="200"/>
        <w:jc w:val="both"/>
        <w:rPr>
          <w:rFonts w:ascii="Times New Roman" w:hAnsi="Times New Roman" w:cs="Times New Roman"/>
          <w:szCs w:val="24"/>
        </w:rPr>
      </w:pPr>
      <w:r>
        <w:rPr>
          <w:rFonts w:ascii="Times New Roman" w:hAnsi="Times New Roman" w:cs="Times New Roman"/>
          <w:szCs w:val="24"/>
        </w:rPr>
        <w:t>In replying to a deputy in person, the undertaking entity shall fill out the Form for Opinions about Handing Proposals, Criticisms and Opinions by Deputies of the Provincial People's Congress, and give it back to the deputy election committee of the Provincial People's Congress after being signed by the deputy.</w:t>
      </w:r>
    </w:p>
    <w:p w14:paraId="55F812E1">
      <w:pPr>
        <w:pStyle w:val="18"/>
        <w:ind w:firstLine="480" w:firstLineChars="200"/>
        <w:jc w:val="both"/>
        <w:rPr>
          <w:rFonts w:ascii="Times New Roman" w:hAnsi="Times New Roman" w:cs="Times New Roman"/>
          <w:szCs w:val="24"/>
        </w:rPr>
      </w:pPr>
      <w:r>
        <w:rPr>
          <w:rFonts w:ascii="Times New Roman" w:hAnsi="Times New Roman" w:cs="Times New Roman"/>
          <w:szCs w:val="24"/>
        </w:rPr>
        <w:t>If the deputy is not satisfied with the reply, he shall state the specific opinions, and the deputy election committee of the Provincial People's Congress shall assign to the original undertaking entity for further study and handling. The original undertaking entity shall reply to the deputy again within three months.</w:t>
      </w:r>
    </w:p>
    <w:p w14:paraId="21C57BBD">
      <w:pPr>
        <w:pStyle w:val="18"/>
        <w:ind w:firstLine="480" w:firstLineChars="200"/>
        <w:jc w:val="both"/>
        <w:rPr>
          <w:rFonts w:ascii="Times New Roman" w:hAnsi="Times New Roman" w:cs="Times New Roman"/>
          <w:szCs w:val="24"/>
        </w:rPr>
      </w:pPr>
      <w:r>
        <w:rPr>
          <w:rFonts w:ascii="Times New Roman" w:hAnsi="Times New Roman" w:cs="Times New Roman"/>
          <w:b/>
          <w:szCs w:val="24"/>
        </w:rPr>
        <w:t>Article</w:t>
      </w:r>
      <w:r>
        <w:rPr>
          <w:rFonts w:ascii="Times New Roman" w:hAnsi="Times New Roman" w:cs="Times New Roman"/>
          <w:b/>
          <w:spacing w:val="-3"/>
          <w:szCs w:val="24"/>
        </w:rPr>
        <w:t xml:space="preserve"> </w:t>
      </w:r>
      <w:r>
        <w:rPr>
          <w:rFonts w:ascii="Times New Roman" w:hAnsi="Times New Roman" w:cs="Times New Roman"/>
          <w:b/>
          <w:szCs w:val="24"/>
        </w:rPr>
        <w:t>21.</w:t>
      </w:r>
      <w:r>
        <w:rPr>
          <w:rFonts w:ascii="Times New Roman" w:hAnsi="Times New Roman" w:cs="Times New Roman"/>
          <w:b/>
          <w:spacing w:val="-7"/>
          <w:szCs w:val="24"/>
        </w:rPr>
        <w:t xml:space="preserve"> </w:t>
      </w:r>
      <w:r>
        <w:rPr>
          <w:rFonts w:ascii="Times New Roman" w:hAnsi="Times New Roman" w:cs="Times New Roman"/>
          <w:szCs w:val="24"/>
        </w:rPr>
        <w:t>Where</w:t>
      </w:r>
      <w:r>
        <w:rPr>
          <w:rFonts w:ascii="Times New Roman" w:hAnsi="Times New Roman" w:cs="Times New Roman"/>
          <w:spacing w:val="-3"/>
          <w:szCs w:val="24"/>
        </w:rPr>
        <w:t xml:space="preserve"> </w:t>
      </w:r>
      <w:r>
        <w:rPr>
          <w:rFonts w:ascii="Times New Roman" w:hAnsi="Times New Roman" w:cs="Times New Roman"/>
          <w:szCs w:val="24"/>
        </w:rPr>
        <w:t>handling</w:t>
      </w:r>
      <w:r>
        <w:rPr>
          <w:rFonts w:ascii="Times New Roman" w:hAnsi="Times New Roman" w:cs="Times New Roman"/>
          <w:spacing w:val="-2"/>
          <w:szCs w:val="24"/>
        </w:rPr>
        <w:t xml:space="preserve"> </w:t>
      </w:r>
      <w:r>
        <w:rPr>
          <w:rFonts w:ascii="Times New Roman" w:hAnsi="Times New Roman" w:cs="Times New Roman"/>
          <w:szCs w:val="24"/>
        </w:rPr>
        <w:t>deputies’</w:t>
      </w:r>
      <w:r>
        <w:rPr>
          <w:rFonts w:ascii="Times New Roman" w:hAnsi="Times New Roman" w:cs="Times New Roman"/>
          <w:spacing w:val="-17"/>
          <w:szCs w:val="24"/>
        </w:rPr>
        <w:t xml:space="preserve"> </w:t>
      </w:r>
      <w:r>
        <w:rPr>
          <w:rFonts w:ascii="Times New Roman" w:hAnsi="Times New Roman" w:cs="Times New Roman"/>
          <w:szCs w:val="24"/>
        </w:rPr>
        <w:t>proposals,</w:t>
      </w:r>
      <w:r>
        <w:rPr>
          <w:rFonts w:ascii="Times New Roman" w:hAnsi="Times New Roman" w:cs="Times New Roman"/>
          <w:spacing w:val="-2"/>
          <w:szCs w:val="24"/>
        </w:rPr>
        <w:t xml:space="preserve"> </w:t>
      </w:r>
      <w:r>
        <w:rPr>
          <w:rFonts w:ascii="Times New Roman" w:hAnsi="Times New Roman" w:cs="Times New Roman"/>
          <w:szCs w:val="24"/>
        </w:rPr>
        <w:t>criticisms</w:t>
      </w:r>
      <w:r>
        <w:rPr>
          <w:rFonts w:ascii="Times New Roman" w:hAnsi="Times New Roman" w:cs="Times New Roman"/>
          <w:spacing w:val="-3"/>
          <w:szCs w:val="24"/>
        </w:rPr>
        <w:t xml:space="preserve"> </w:t>
      </w:r>
      <w:r>
        <w:rPr>
          <w:rFonts w:ascii="Times New Roman" w:hAnsi="Times New Roman" w:cs="Times New Roman"/>
          <w:szCs w:val="24"/>
        </w:rPr>
        <w:t>and</w:t>
      </w:r>
      <w:r>
        <w:rPr>
          <w:rFonts w:ascii="Times New Roman" w:hAnsi="Times New Roman" w:cs="Times New Roman"/>
          <w:spacing w:val="-2"/>
          <w:szCs w:val="24"/>
        </w:rPr>
        <w:t xml:space="preserve"> </w:t>
      </w:r>
      <w:r>
        <w:rPr>
          <w:rFonts w:ascii="Times New Roman" w:hAnsi="Times New Roman" w:cs="Times New Roman"/>
          <w:szCs w:val="24"/>
        </w:rPr>
        <w:t>opinions</w:t>
      </w:r>
      <w:r>
        <w:rPr>
          <w:rFonts w:ascii="Times New Roman" w:hAnsi="Times New Roman" w:cs="Times New Roman"/>
          <w:spacing w:val="-2"/>
          <w:szCs w:val="24"/>
        </w:rPr>
        <w:t xml:space="preserve"> </w:t>
      </w:r>
      <w:r>
        <w:rPr>
          <w:rFonts w:ascii="Times New Roman" w:hAnsi="Times New Roman" w:cs="Times New Roman"/>
          <w:szCs w:val="24"/>
        </w:rPr>
        <w:t>involves</w:t>
      </w:r>
      <w:r>
        <w:rPr>
          <w:rFonts w:ascii="Times New Roman" w:hAnsi="Times New Roman" w:cs="Times New Roman"/>
          <w:spacing w:val="-2"/>
          <w:szCs w:val="24"/>
        </w:rPr>
        <w:t xml:space="preserve"> </w:t>
      </w:r>
      <w:r>
        <w:rPr>
          <w:rFonts w:ascii="Times New Roman" w:hAnsi="Times New Roman" w:cs="Times New Roman"/>
          <w:szCs w:val="24"/>
        </w:rPr>
        <w:t>state</w:t>
      </w:r>
      <w:r>
        <w:rPr>
          <w:rFonts w:ascii="Times New Roman" w:hAnsi="Times New Roman" w:cs="Times New Roman"/>
          <w:spacing w:val="-2"/>
          <w:szCs w:val="24"/>
        </w:rPr>
        <w:t xml:space="preserve"> </w:t>
      </w:r>
      <w:r>
        <w:rPr>
          <w:rFonts w:ascii="Times New Roman" w:hAnsi="Times New Roman" w:cs="Times New Roman"/>
          <w:szCs w:val="24"/>
        </w:rPr>
        <w:t>secrets, trade secrets and other contents that should not be made public, the relevant organs, organizations and deputies shall do a good job of keeping secrets in accordance with</w:t>
      </w:r>
      <w:r>
        <w:rPr>
          <w:rFonts w:ascii="Times New Roman" w:hAnsi="Times New Roman" w:cs="Times New Roman"/>
          <w:spacing w:val="-6"/>
          <w:szCs w:val="24"/>
        </w:rPr>
        <w:t xml:space="preserve"> </w:t>
      </w:r>
      <w:r>
        <w:rPr>
          <w:rFonts w:ascii="Times New Roman" w:hAnsi="Times New Roman" w:cs="Times New Roman"/>
          <w:spacing w:val="-4"/>
          <w:szCs w:val="24"/>
        </w:rPr>
        <w:t>law.</w:t>
      </w:r>
    </w:p>
    <w:p w14:paraId="7A8A06D3">
      <w:pPr>
        <w:pStyle w:val="18"/>
        <w:jc w:val="both"/>
        <w:rPr>
          <w:rFonts w:ascii="Times New Roman" w:hAnsi="Times New Roman" w:cs="Times New Roman"/>
          <w:szCs w:val="24"/>
        </w:rPr>
      </w:pPr>
    </w:p>
    <w:p w14:paraId="3AE16D2C">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V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Supervision and Inspection on Handling Deputies' Proposals, Criticisms and Opinions</w:t>
      </w:r>
    </w:p>
    <w:p w14:paraId="1635F3B2">
      <w:pPr>
        <w:pStyle w:val="18"/>
        <w:jc w:val="both"/>
        <w:rPr>
          <w:rFonts w:ascii="Times New Roman" w:hAnsi="Times New Roman" w:cs="Times New Roman"/>
          <w:b/>
          <w:szCs w:val="24"/>
        </w:rPr>
      </w:pPr>
    </w:p>
    <w:p w14:paraId="3880F896">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22. </w:t>
      </w:r>
      <w:r>
        <w:rPr>
          <w:rFonts w:ascii="Times New Roman" w:hAnsi="Times New Roman" w:cs="Times New Roman"/>
          <w:szCs w:val="24"/>
        </w:rPr>
        <w:t>The Standing Committee of the Provincial People's Congress shall supervise and inspect the handling of deputies’ proposals, criticisms and opinions, and the specific work shall be the responsibility of the Deputy Election Committee of the Provincial People's Congress.</w:t>
      </w:r>
    </w:p>
    <w:p w14:paraId="3FB60566">
      <w:pPr>
        <w:pStyle w:val="18"/>
        <w:ind w:firstLine="480" w:firstLineChars="200"/>
        <w:jc w:val="both"/>
        <w:rPr>
          <w:rFonts w:ascii="Times New Roman" w:hAnsi="Times New Roman" w:cs="Times New Roman"/>
          <w:szCs w:val="24"/>
        </w:rPr>
      </w:pPr>
      <w:r>
        <w:rPr>
          <w:rFonts w:ascii="Times New Roman" w:hAnsi="Times New Roman" w:cs="Times New Roman"/>
          <w:szCs w:val="24"/>
        </w:rPr>
        <w:t>The Deputy Election Committee of the Provincial People's Congress shall entrust the relevant departments with the evaluation of masses satisfaction on the handled deputies’ proposals, criticisms and opinions, and include the evaluation result into the work report of handling deputies’ proposals, criticisms and opinions; The departments and entities involved in handling deputies’ proposals, criticisms and opinions shall be comprehensively assessed on the quantity, quality, progress and deputies satisfaction of handled deputies’ proposals, criticisms and opinions, of which the result shall be included in the performance appraisal system of the provincial departments.</w:t>
      </w:r>
    </w:p>
    <w:p w14:paraId="736E8E00">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23. </w:t>
      </w:r>
      <w:r>
        <w:rPr>
          <w:rFonts w:ascii="Times New Roman" w:hAnsi="Times New Roman" w:cs="Times New Roman"/>
          <w:szCs w:val="24"/>
        </w:rPr>
        <w:t>The deputy election committee of the Provincial People's Congress shall establish a system of supervision and inspection for handing deputies’ critical proposals, criticisms and opinions. Every year, focusing on the overall arrangement and implementation of the major decisions of the provincial party committee, the issues that involve the strong response of the masses and the urgent need to be solved shall be determined, and the proposals, criticisms and</w:t>
      </w:r>
      <w:r>
        <w:rPr>
          <w:rFonts w:hint="eastAsia" w:ascii="Times New Roman" w:hAnsi="Times New Roman" w:eastAsia="宋体" w:cs="Times New Roman"/>
          <w:szCs w:val="24"/>
        </w:rPr>
        <w:t xml:space="preserve"> </w:t>
      </w:r>
      <w:r>
        <w:rPr>
          <w:rFonts w:ascii="Times New Roman" w:hAnsi="Times New Roman" w:cs="Times New Roman"/>
          <w:szCs w:val="24"/>
        </w:rPr>
        <w:t>opinions that have a great impact on the economic and social development of the province shall be given priority for handling supervision. Other proposals, criticisms and opinions shall be randomly selected for inspection.</w:t>
      </w:r>
    </w:p>
    <w:p w14:paraId="293BF996">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24. </w:t>
      </w:r>
      <w:r>
        <w:rPr>
          <w:rFonts w:ascii="Times New Roman" w:hAnsi="Times New Roman" w:cs="Times New Roman"/>
          <w:szCs w:val="24"/>
        </w:rPr>
        <w:t xml:space="preserve">Where, in the course of supervision and inspection, the deputy election committee of the Provincial People's Congress finds that the deputy is not satisfied with the results of the </w:t>
      </w:r>
      <w:r>
        <w:rPr>
          <w:rFonts w:ascii="Times New Roman" w:hAnsi="Times New Roman" w:cs="Times New Roman"/>
          <w:spacing w:val="-3"/>
          <w:szCs w:val="24"/>
        </w:rPr>
        <w:t xml:space="preserve">reply, </w:t>
      </w:r>
      <w:r>
        <w:rPr>
          <w:rFonts w:ascii="Times New Roman" w:hAnsi="Times New Roman" w:cs="Times New Roman"/>
          <w:szCs w:val="24"/>
        </w:rPr>
        <w:t>it</w:t>
      </w:r>
      <w:r>
        <w:rPr>
          <w:rFonts w:ascii="Times New Roman" w:hAnsi="Times New Roman" w:cs="Times New Roman"/>
          <w:spacing w:val="-6"/>
          <w:szCs w:val="24"/>
        </w:rPr>
        <w:t xml:space="preserve"> </w:t>
      </w:r>
      <w:r>
        <w:rPr>
          <w:rFonts w:ascii="Times New Roman" w:hAnsi="Times New Roman" w:cs="Times New Roman"/>
          <w:szCs w:val="24"/>
        </w:rPr>
        <w:t>shall</w:t>
      </w:r>
      <w:r>
        <w:rPr>
          <w:rFonts w:ascii="Times New Roman" w:hAnsi="Times New Roman" w:cs="Times New Roman"/>
          <w:spacing w:val="-5"/>
          <w:szCs w:val="24"/>
        </w:rPr>
        <w:t xml:space="preserve"> </w:t>
      </w:r>
      <w:r>
        <w:rPr>
          <w:rFonts w:ascii="Times New Roman" w:hAnsi="Times New Roman" w:cs="Times New Roman"/>
          <w:szCs w:val="24"/>
        </w:rPr>
        <w:t>give</w:t>
      </w:r>
      <w:r>
        <w:rPr>
          <w:rFonts w:ascii="Times New Roman" w:hAnsi="Times New Roman" w:cs="Times New Roman"/>
          <w:spacing w:val="-5"/>
          <w:szCs w:val="24"/>
        </w:rPr>
        <w:t xml:space="preserve"> </w:t>
      </w:r>
      <w:r>
        <w:rPr>
          <w:rFonts w:ascii="Times New Roman" w:hAnsi="Times New Roman" w:cs="Times New Roman"/>
          <w:szCs w:val="24"/>
        </w:rPr>
        <w:t>feedback</w:t>
      </w:r>
      <w:r>
        <w:rPr>
          <w:rFonts w:ascii="Times New Roman" w:hAnsi="Times New Roman" w:cs="Times New Roman"/>
          <w:spacing w:val="-5"/>
          <w:szCs w:val="24"/>
        </w:rPr>
        <w:t xml:space="preserve"> </w:t>
      </w:r>
      <w:r>
        <w:rPr>
          <w:rFonts w:ascii="Times New Roman" w:hAnsi="Times New Roman" w:cs="Times New Roman"/>
          <w:szCs w:val="24"/>
        </w:rPr>
        <w:t>to</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original</w:t>
      </w:r>
      <w:r>
        <w:rPr>
          <w:rFonts w:ascii="Times New Roman" w:hAnsi="Times New Roman" w:cs="Times New Roman"/>
          <w:spacing w:val="-5"/>
          <w:szCs w:val="24"/>
        </w:rPr>
        <w:t xml:space="preserve"> </w:t>
      </w:r>
      <w:r>
        <w:rPr>
          <w:rFonts w:ascii="Times New Roman" w:hAnsi="Times New Roman" w:cs="Times New Roman"/>
          <w:szCs w:val="24"/>
        </w:rPr>
        <w:t>undertaking</w:t>
      </w:r>
      <w:r>
        <w:rPr>
          <w:rFonts w:ascii="Times New Roman" w:hAnsi="Times New Roman" w:cs="Times New Roman"/>
          <w:spacing w:val="-5"/>
          <w:szCs w:val="24"/>
        </w:rPr>
        <w:t xml:space="preserve"> </w:t>
      </w:r>
      <w:r>
        <w:rPr>
          <w:rFonts w:ascii="Times New Roman" w:hAnsi="Times New Roman" w:cs="Times New Roman"/>
          <w:szCs w:val="24"/>
        </w:rPr>
        <w:t>entity</w:t>
      </w:r>
      <w:r>
        <w:rPr>
          <w:rFonts w:ascii="Times New Roman" w:hAnsi="Times New Roman" w:cs="Times New Roman"/>
          <w:spacing w:val="-5"/>
          <w:szCs w:val="24"/>
        </w:rPr>
        <w:t xml:space="preserve"> </w:t>
      </w:r>
      <w:r>
        <w:rPr>
          <w:rFonts w:ascii="Times New Roman" w:hAnsi="Times New Roman" w:cs="Times New Roman"/>
          <w:szCs w:val="24"/>
        </w:rPr>
        <w:t>and</w:t>
      </w:r>
      <w:r>
        <w:rPr>
          <w:rFonts w:ascii="Times New Roman" w:hAnsi="Times New Roman" w:cs="Times New Roman"/>
          <w:spacing w:val="-6"/>
          <w:szCs w:val="24"/>
        </w:rPr>
        <w:t xml:space="preserve"> </w:t>
      </w:r>
      <w:r>
        <w:rPr>
          <w:rFonts w:ascii="Times New Roman" w:hAnsi="Times New Roman" w:cs="Times New Roman"/>
          <w:szCs w:val="24"/>
        </w:rPr>
        <w:t>study</w:t>
      </w:r>
      <w:r>
        <w:rPr>
          <w:rFonts w:ascii="Times New Roman" w:hAnsi="Times New Roman" w:cs="Times New Roman"/>
          <w:spacing w:val="-5"/>
          <w:szCs w:val="24"/>
        </w:rPr>
        <w:t xml:space="preserve"> </w:t>
      </w:r>
      <w:r>
        <w:rPr>
          <w:rFonts w:ascii="Times New Roman" w:hAnsi="Times New Roman" w:cs="Times New Roman"/>
          <w:szCs w:val="24"/>
        </w:rPr>
        <w:t>with</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relevant</w:t>
      </w:r>
      <w:r>
        <w:rPr>
          <w:rFonts w:ascii="Times New Roman" w:hAnsi="Times New Roman" w:cs="Times New Roman"/>
          <w:spacing w:val="-5"/>
          <w:szCs w:val="24"/>
        </w:rPr>
        <w:t xml:space="preserve"> </w:t>
      </w:r>
      <w:r>
        <w:rPr>
          <w:rFonts w:ascii="Times New Roman" w:hAnsi="Times New Roman" w:cs="Times New Roman"/>
          <w:szCs w:val="24"/>
        </w:rPr>
        <w:t>departments.</w:t>
      </w:r>
      <w:r>
        <w:rPr>
          <w:rFonts w:ascii="Times New Roman" w:hAnsi="Times New Roman" w:cs="Times New Roman"/>
          <w:spacing w:val="-5"/>
          <w:szCs w:val="24"/>
        </w:rPr>
        <w:t xml:space="preserve"> </w:t>
      </w:r>
      <w:r>
        <w:rPr>
          <w:rFonts w:ascii="Times New Roman" w:hAnsi="Times New Roman" w:cs="Times New Roman"/>
          <w:szCs w:val="24"/>
        </w:rPr>
        <w:t>If</w:t>
      </w:r>
      <w:r>
        <w:rPr>
          <w:rFonts w:ascii="Times New Roman" w:hAnsi="Times New Roman" w:cs="Times New Roman"/>
          <w:spacing w:val="-5"/>
          <w:szCs w:val="24"/>
        </w:rPr>
        <w:t xml:space="preserve"> </w:t>
      </w:r>
      <w:r>
        <w:rPr>
          <w:rFonts w:ascii="Times New Roman" w:hAnsi="Times New Roman" w:cs="Times New Roman"/>
          <w:szCs w:val="24"/>
        </w:rPr>
        <w:t>it is necessary to handle again, the original undertaking entity shall be asked to handle it and complete the handling within one month, with reply to the</w:t>
      </w:r>
      <w:r>
        <w:rPr>
          <w:rFonts w:ascii="Times New Roman" w:hAnsi="Times New Roman" w:cs="Times New Roman"/>
          <w:spacing w:val="-3"/>
          <w:szCs w:val="24"/>
        </w:rPr>
        <w:t xml:space="preserve"> </w:t>
      </w:r>
      <w:r>
        <w:rPr>
          <w:rFonts w:ascii="Times New Roman" w:hAnsi="Times New Roman" w:cs="Times New Roman"/>
          <w:szCs w:val="24"/>
        </w:rPr>
        <w:t>deputies.</w:t>
      </w:r>
    </w:p>
    <w:p w14:paraId="6E1A8118">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25. </w:t>
      </w:r>
      <w:r>
        <w:rPr>
          <w:rFonts w:ascii="Times New Roman" w:hAnsi="Times New Roman" w:cs="Times New Roman"/>
          <w:szCs w:val="24"/>
        </w:rPr>
        <w:t>The Standing Committee of the Provincial People's Congress shall organize deputies to visit, inspect or make special comments on the handling of deputies’ proposals, criticisms and opinions.</w:t>
      </w:r>
    </w:p>
    <w:p w14:paraId="07DC49B6">
      <w:pPr>
        <w:pStyle w:val="18"/>
        <w:ind w:firstLine="496" w:firstLineChars="200"/>
        <w:jc w:val="both"/>
        <w:rPr>
          <w:rFonts w:ascii="Times New Roman" w:hAnsi="Times New Roman" w:cs="Times New Roman"/>
          <w:szCs w:val="24"/>
        </w:rPr>
      </w:pPr>
      <w:r>
        <w:rPr>
          <w:rFonts w:ascii="Times New Roman" w:hAnsi="Times New Roman" w:cs="Times New Roman"/>
          <w:spacing w:val="4"/>
          <w:szCs w:val="24"/>
        </w:rPr>
        <w:t xml:space="preserve">The </w:t>
      </w:r>
      <w:r>
        <w:rPr>
          <w:rFonts w:ascii="Times New Roman" w:hAnsi="Times New Roman" w:cs="Times New Roman"/>
          <w:spacing w:val="5"/>
          <w:szCs w:val="24"/>
        </w:rPr>
        <w:t xml:space="preserve">relevant </w:t>
      </w:r>
      <w:r>
        <w:rPr>
          <w:rFonts w:ascii="Times New Roman" w:hAnsi="Times New Roman" w:cs="Times New Roman"/>
          <w:spacing w:val="4"/>
          <w:szCs w:val="24"/>
        </w:rPr>
        <w:t xml:space="preserve">state organs and </w:t>
      </w:r>
      <w:r>
        <w:rPr>
          <w:rFonts w:ascii="Times New Roman" w:hAnsi="Times New Roman" w:cs="Times New Roman"/>
          <w:spacing w:val="5"/>
          <w:szCs w:val="24"/>
        </w:rPr>
        <w:t xml:space="preserve">organizations </w:t>
      </w:r>
      <w:r>
        <w:rPr>
          <w:rFonts w:ascii="Times New Roman" w:hAnsi="Times New Roman" w:cs="Times New Roman"/>
          <w:spacing w:val="4"/>
          <w:szCs w:val="24"/>
        </w:rPr>
        <w:t xml:space="preserve">shall </w:t>
      </w:r>
      <w:r>
        <w:rPr>
          <w:rFonts w:ascii="Times New Roman" w:hAnsi="Times New Roman" w:cs="Times New Roman"/>
          <w:spacing w:val="6"/>
          <w:szCs w:val="24"/>
        </w:rPr>
        <w:t xml:space="preserve">commend </w:t>
      </w:r>
      <w:r>
        <w:rPr>
          <w:rFonts w:ascii="Times New Roman" w:hAnsi="Times New Roman" w:cs="Times New Roman"/>
          <w:spacing w:val="4"/>
          <w:szCs w:val="24"/>
        </w:rPr>
        <w:t xml:space="preserve">the </w:t>
      </w:r>
      <w:r>
        <w:rPr>
          <w:rFonts w:ascii="Times New Roman" w:hAnsi="Times New Roman" w:cs="Times New Roman"/>
          <w:spacing w:val="6"/>
          <w:szCs w:val="24"/>
        </w:rPr>
        <w:t xml:space="preserve">entities </w:t>
      </w:r>
      <w:r>
        <w:rPr>
          <w:rFonts w:ascii="Times New Roman" w:hAnsi="Times New Roman" w:cs="Times New Roman"/>
          <w:spacing w:val="3"/>
          <w:szCs w:val="24"/>
        </w:rPr>
        <w:t xml:space="preserve">or </w:t>
      </w:r>
      <w:r>
        <w:rPr>
          <w:rFonts w:ascii="Times New Roman" w:hAnsi="Times New Roman" w:cs="Times New Roman"/>
          <w:spacing w:val="6"/>
          <w:szCs w:val="24"/>
        </w:rPr>
        <w:t>individuals</w:t>
      </w:r>
      <w:r>
        <w:rPr>
          <w:rFonts w:ascii="Times New Roman" w:hAnsi="Times New Roman" w:cs="Times New Roman"/>
          <w:spacing w:val="64"/>
          <w:szCs w:val="24"/>
        </w:rPr>
        <w:t xml:space="preserve"> </w:t>
      </w:r>
      <w:r>
        <w:rPr>
          <w:rFonts w:ascii="Times New Roman" w:hAnsi="Times New Roman" w:cs="Times New Roman"/>
          <w:szCs w:val="24"/>
        </w:rPr>
        <w:t xml:space="preserve">that have made outstanding achievements in handling the proposals, criticisms and opinions by deputies in accordance with the relevant provisions of the State and the Province; give criticism  </w:t>
      </w:r>
      <w:r>
        <w:rPr>
          <w:rFonts w:ascii="Times New Roman" w:hAnsi="Times New Roman" w:cs="Times New Roman"/>
          <w:spacing w:val="2"/>
          <w:szCs w:val="24"/>
        </w:rPr>
        <w:t xml:space="preserve">and </w:t>
      </w:r>
      <w:r>
        <w:rPr>
          <w:rFonts w:ascii="Times New Roman" w:hAnsi="Times New Roman" w:cs="Times New Roman"/>
          <w:spacing w:val="3"/>
          <w:szCs w:val="24"/>
        </w:rPr>
        <w:t xml:space="preserve">education </w:t>
      </w:r>
      <w:r>
        <w:rPr>
          <w:rFonts w:ascii="Times New Roman" w:hAnsi="Times New Roman" w:cs="Times New Roman"/>
          <w:szCs w:val="24"/>
        </w:rPr>
        <w:t xml:space="preserve">to </w:t>
      </w:r>
      <w:r>
        <w:rPr>
          <w:rFonts w:ascii="Times New Roman" w:hAnsi="Times New Roman" w:cs="Times New Roman"/>
          <w:spacing w:val="2"/>
          <w:szCs w:val="24"/>
        </w:rPr>
        <w:t xml:space="preserve">the </w:t>
      </w:r>
      <w:r>
        <w:rPr>
          <w:rFonts w:ascii="Times New Roman" w:hAnsi="Times New Roman" w:cs="Times New Roman"/>
          <w:spacing w:val="3"/>
          <w:szCs w:val="24"/>
        </w:rPr>
        <w:t xml:space="preserve">entities </w:t>
      </w:r>
      <w:r>
        <w:rPr>
          <w:rFonts w:ascii="Times New Roman" w:hAnsi="Times New Roman" w:cs="Times New Roman"/>
          <w:szCs w:val="24"/>
        </w:rPr>
        <w:t xml:space="preserve">or </w:t>
      </w:r>
      <w:r>
        <w:rPr>
          <w:rFonts w:ascii="Times New Roman" w:hAnsi="Times New Roman" w:cs="Times New Roman"/>
          <w:spacing w:val="3"/>
          <w:szCs w:val="24"/>
        </w:rPr>
        <w:t xml:space="preserve">individuals that </w:t>
      </w:r>
      <w:r>
        <w:rPr>
          <w:rFonts w:ascii="Times New Roman" w:hAnsi="Times New Roman" w:cs="Times New Roman"/>
          <w:spacing w:val="2"/>
          <w:szCs w:val="24"/>
        </w:rPr>
        <w:t xml:space="preserve">have failed </w:t>
      </w:r>
      <w:r>
        <w:rPr>
          <w:rFonts w:ascii="Times New Roman" w:hAnsi="Times New Roman" w:cs="Times New Roman"/>
          <w:szCs w:val="24"/>
        </w:rPr>
        <w:t xml:space="preserve">to </w:t>
      </w:r>
      <w:r>
        <w:rPr>
          <w:rFonts w:ascii="Times New Roman" w:hAnsi="Times New Roman" w:cs="Times New Roman"/>
          <w:spacing w:val="2"/>
          <w:szCs w:val="24"/>
        </w:rPr>
        <w:t xml:space="preserve">handle, </w:t>
      </w:r>
      <w:r>
        <w:rPr>
          <w:rFonts w:ascii="Times New Roman" w:hAnsi="Times New Roman" w:cs="Times New Roman"/>
          <w:spacing w:val="3"/>
          <w:szCs w:val="24"/>
        </w:rPr>
        <w:t xml:space="preserve">involved prevarication, </w:t>
      </w:r>
      <w:r>
        <w:rPr>
          <w:rFonts w:ascii="Times New Roman" w:hAnsi="Times New Roman" w:cs="Times New Roman"/>
          <w:szCs w:val="24"/>
        </w:rPr>
        <w:t>perfunctory responsibility, or not satisfied the deputies and the masses; where the circumstances are serious, the responsible persons of the undertaking entities and the relevant personnel shall be investigated for the</w:t>
      </w:r>
      <w:r>
        <w:rPr>
          <w:rFonts w:ascii="Times New Roman" w:hAnsi="Times New Roman" w:cs="Times New Roman"/>
          <w:spacing w:val="-1"/>
          <w:szCs w:val="24"/>
        </w:rPr>
        <w:t xml:space="preserve"> </w:t>
      </w:r>
      <w:r>
        <w:rPr>
          <w:rFonts w:ascii="Times New Roman" w:hAnsi="Times New Roman" w:cs="Times New Roman"/>
          <w:szCs w:val="24"/>
        </w:rPr>
        <w:t>responsibility.</w:t>
      </w:r>
    </w:p>
    <w:p w14:paraId="69A7FFC2">
      <w:pPr>
        <w:pStyle w:val="18"/>
        <w:ind w:firstLine="480" w:firstLineChars="200"/>
        <w:jc w:val="both"/>
        <w:rPr>
          <w:rFonts w:ascii="Times New Roman" w:hAnsi="Times New Roman" w:cs="Times New Roman"/>
          <w:szCs w:val="24"/>
        </w:rPr>
      </w:pPr>
      <w:r>
        <w:rPr>
          <w:rFonts w:ascii="Times New Roman" w:hAnsi="Times New Roman" w:cs="Times New Roman"/>
          <w:b/>
          <w:szCs w:val="24"/>
        </w:rPr>
        <w:t xml:space="preserve">Article 26. </w:t>
      </w:r>
      <w:r>
        <w:rPr>
          <w:rFonts w:ascii="Times New Roman" w:hAnsi="Times New Roman" w:cs="Times New Roman"/>
          <w:szCs w:val="24"/>
        </w:rPr>
        <w:t xml:space="preserve">The Provincial People's Government, the Provincial Higher People's Court and  the Provincial People's Procuratorate shall, prior to the convening of the next Provincial People's </w:t>
      </w:r>
      <w:r>
        <w:rPr>
          <w:rFonts w:ascii="Times New Roman" w:hAnsi="Times New Roman" w:cs="Times New Roman"/>
          <w:spacing w:val="2"/>
          <w:szCs w:val="24"/>
        </w:rPr>
        <w:t xml:space="preserve">Congress, report separately </w:t>
      </w:r>
      <w:r>
        <w:rPr>
          <w:rFonts w:ascii="Times New Roman" w:hAnsi="Times New Roman" w:cs="Times New Roman"/>
          <w:szCs w:val="24"/>
        </w:rPr>
        <w:t xml:space="preserve">to the </w:t>
      </w:r>
      <w:r>
        <w:rPr>
          <w:rFonts w:ascii="Times New Roman" w:hAnsi="Times New Roman" w:cs="Times New Roman"/>
          <w:spacing w:val="2"/>
          <w:szCs w:val="24"/>
        </w:rPr>
        <w:t xml:space="preserve">Standing Committee </w:t>
      </w:r>
      <w:r>
        <w:rPr>
          <w:rFonts w:ascii="Times New Roman" w:hAnsi="Times New Roman" w:cs="Times New Roman"/>
          <w:szCs w:val="24"/>
        </w:rPr>
        <w:t xml:space="preserve">of the </w:t>
      </w:r>
      <w:r>
        <w:rPr>
          <w:rFonts w:ascii="Times New Roman" w:hAnsi="Times New Roman" w:cs="Times New Roman"/>
          <w:spacing w:val="2"/>
          <w:szCs w:val="24"/>
        </w:rPr>
        <w:t xml:space="preserve">Provincial People's Congress </w:t>
      </w:r>
      <w:r>
        <w:rPr>
          <w:rFonts w:ascii="Times New Roman" w:hAnsi="Times New Roman" w:cs="Times New Roman"/>
          <w:spacing w:val="3"/>
          <w:szCs w:val="24"/>
        </w:rPr>
        <w:t>on</w:t>
      </w:r>
      <w:r>
        <w:rPr>
          <w:rFonts w:ascii="Times New Roman" w:hAnsi="Times New Roman" w:cs="Times New Roman"/>
          <w:spacing w:val="58"/>
          <w:szCs w:val="24"/>
        </w:rPr>
        <w:t xml:space="preserve"> </w:t>
      </w:r>
      <w:r>
        <w:rPr>
          <w:rFonts w:ascii="Times New Roman" w:hAnsi="Times New Roman" w:cs="Times New Roman"/>
          <w:szCs w:val="24"/>
        </w:rPr>
        <w:t xml:space="preserve">the handling of the deputies' proposals, criticisms and opinions in writing; the Deputy Election </w:t>
      </w:r>
      <w:r>
        <w:rPr>
          <w:rFonts w:ascii="Times New Roman" w:hAnsi="Times New Roman" w:cs="Times New Roman"/>
          <w:spacing w:val="3"/>
          <w:szCs w:val="24"/>
        </w:rPr>
        <w:t xml:space="preserve">Committee </w:t>
      </w:r>
      <w:r>
        <w:rPr>
          <w:rFonts w:ascii="Times New Roman" w:hAnsi="Times New Roman" w:cs="Times New Roman"/>
          <w:szCs w:val="24"/>
        </w:rPr>
        <w:t xml:space="preserve">of </w:t>
      </w:r>
      <w:r>
        <w:rPr>
          <w:rFonts w:ascii="Times New Roman" w:hAnsi="Times New Roman" w:cs="Times New Roman"/>
          <w:spacing w:val="2"/>
          <w:szCs w:val="24"/>
        </w:rPr>
        <w:t xml:space="preserve">the Provincial People's </w:t>
      </w:r>
      <w:r>
        <w:rPr>
          <w:rFonts w:ascii="Times New Roman" w:hAnsi="Times New Roman" w:cs="Times New Roman"/>
          <w:spacing w:val="3"/>
          <w:szCs w:val="24"/>
        </w:rPr>
        <w:t xml:space="preserve">Congress </w:t>
      </w:r>
      <w:r>
        <w:rPr>
          <w:rFonts w:ascii="Times New Roman" w:hAnsi="Times New Roman" w:cs="Times New Roman"/>
          <w:spacing w:val="2"/>
          <w:szCs w:val="24"/>
        </w:rPr>
        <w:t xml:space="preserve">shall report </w:t>
      </w:r>
      <w:r>
        <w:rPr>
          <w:rFonts w:ascii="Times New Roman" w:hAnsi="Times New Roman" w:cs="Times New Roman"/>
          <w:szCs w:val="24"/>
        </w:rPr>
        <w:t xml:space="preserve">to </w:t>
      </w:r>
      <w:r>
        <w:rPr>
          <w:rFonts w:ascii="Times New Roman" w:hAnsi="Times New Roman" w:cs="Times New Roman"/>
          <w:spacing w:val="2"/>
          <w:szCs w:val="24"/>
        </w:rPr>
        <w:t xml:space="preserve">the Standing </w:t>
      </w:r>
      <w:r>
        <w:rPr>
          <w:rFonts w:ascii="Times New Roman" w:hAnsi="Times New Roman" w:cs="Times New Roman"/>
          <w:spacing w:val="3"/>
          <w:szCs w:val="24"/>
        </w:rPr>
        <w:t xml:space="preserve">Committee </w:t>
      </w:r>
      <w:r>
        <w:rPr>
          <w:rFonts w:ascii="Times New Roman" w:hAnsi="Times New Roman" w:cs="Times New Roman"/>
          <w:szCs w:val="24"/>
        </w:rPr>
        <w:t xml:space="preserve">of </w:t>
      </w:r>
      <w:r>
        <w:rPr>
          <w:rFonts w:ascii="Times New Roman" w:hAnsi="Times New Roman" w:cs="Times New Roman"/>
          <w:spacing w:val="4"/>
          <w:szCs w:val="24"/>
        </w:rPr>
        <w:t xml:space="preserve">the </w:t>
      </w:r>
      <w:r>
        <w:rPr>
          <w:rFonts w:ascii="Times New Roman" w:hAnsi="Times New Roman" w:cs="Times New Roman"/>
          <w:szCs w:val="24"/>
        </w:rPr>
        <w:t>Provincial People's Congress on the comprehensive handling of the deputies' proposals, criticisms and</w:t>
      </w:r>
      <w:r>
        <w:rPr>
          <w:rFonts w:ascii="Times New Roman" w:hAnsi="Times New Roman" w:cs="Times New Roman"/>
          <w:spacing w:val="-7"/>
          <w:szCs w:val="24"/>
        </w:rPr>
        <w:t xml:space="preserve"> </w:t>
      </w:r>
      <w:r>
        <w:rPr>
          <w:rFonts w:ascii="Times New Roman" w:hAnsi="Times New Roman" w:cs="Times New Roman"/>
          <w:szCs w:val="24"/>
        </w:rPr>
        <w:t>opinions.</w:t>
      </w:r>
      <w:r>
        <w:rPr>
          <w:rFonts w:ascii="Times New Roman" w:hAnsi="Times New Roman" w:cs="Times New Roman"/>
          <w:spacing w:val="-16"/>
          <w:szCs w:val="24"/>
        </w:rPr>
        <w:t xml:space="preserve"> </w:t>
      </w:r>
      <w:r>
        <w:rPr>
          <w:rFonts w:ascii="Times New Roman" w:hAnsi="Times New Roman" w:cs="Times New Roman"/>
          <w:szCs w:val="24"/>
        </w:rPr>
        <w:t>After</w:t>
      </w:r>
      <w:r>
        <w:rPr>
          <w:rFonts w:ascii="Times New Roman" w:hAnsi="Times New Roman" w:cs="Times New Roman"/>
          <w:spacing w:val="-6"/>
          <w:szCs w:val="24"/>
        </w:rPr>
        <w:t xml:space="preserve"> </w:t>
      </w:r>
      <w:r>
        <w:rPr>
          <w:rFonts w:ascii="Times New Roman" w:hAnsi="Times New Roman" w:cs="Times New Roman"/>
          <w:szCs w:val="24"/>
        </w:rPr>
        <w:t>deliberation</w:t>
      </w:r>
      <w:r>
        <w:rPr>
          <w:rFonts w:ascii="Times New Roman" w:hAnsi="Times New Roman" w:cs="Times New Roman"/>
          <w:spacing w:val="-6"/>
          <w:szCs w:val="24"/>
        </w:rPr>
        <w:t xml:space="preserve"> </w:t>
      </w:r>
      <w:r>
        <w:rPr>
          <w:rFonts w:ascii="Times New Roman" w:hAnsi="Times New Roman" w:cs="Times New Roman"/>
          <w:szCs w:val="24"/>
        </w:rPr>
        <w:t>by</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Standing</w:t>
      </w:r>
      <w:r>
        <w:rPr>
          <w:rFonts w:ascii="Times New Roman" w:hAnsi="Times New Roman" w:cs="Times New Roman"/>
          <w:spacing w:val="-6"/>
          <w:szCs w:val="24"/>
        </w:rPr>
        <w:t xml:space="preserve"> </w:t>
      </w:r>
      <w:r>
        <w:rPr>
          <w:rFonts w:ascii="Times New Roman" w:hAnsi="Times New Roman" w:cs="Times New Roman"/>
          <w:szCs w:val="24"/>
        </w:rPr>
        <w:t>Committee</w:t>
      </w:r>
      <w:r>
        <w:rPr>
          <w:rFonts w:ascii="Times New Roman" w:hAnsi="Times New Roman" w:cs="Times New Roman"/>
          <w:spacing w:val="-6"/>
          <w:szCs w:val="24"/>
        </w:rPr>
        <w:t xml:space="preserve"> </w:t>
      </w:r>
      <w:r>
        <w:rPr>
          <w:rFonts w:ascii="Times New Roman" w:hAnsi="Times New Roman" w:cs="Times New Roman"/>
          <w:szCs w:val="24"/>
        </w:rPr>
        <w:t>of</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Provincial</w:t>
      </w:r>
      <w:r>
        <w:rPr>
          <w:rFonts w:ascii="Times New Roman" w:hAnsi="Times New Roman" w:cs="Times New Roman"/>
          <w:spacing w:val="-6"/>
          <w:szCs w:val="24"/>
        </w:rPr>
        <w:t xml:space="preserve"> </w:t>
      </w:r>
      <w:r>
        <w:rPr>
          <w:rFonts w:ascii="Times New Roman" w:hAnsi="Times New Roman" w:cs="Times New Roman"/>
          <w:szCs w:val="24"/>
        </w:rPr>
        <w:t>People's</w:t>
      </w:r>
      <w:r>
        <w:rPr>
          <w:rFonts w:ascii="Times New Roman" w:hAnsi="Times New Roman" w:cs="Times New Roman"/>
          <w:spacing w:val="-6"/>
          <w:szCs w:val="24"/>
        </w:rPr>
        <w:t xml:space="preserve"> </w:t>
      </w:r>
      <w:r>
        <w:rPr>
          <w:rFonts w:ascii="Times New Roman" w:hAnsi="Times New Roman" w:cs="Times New Roman"/>
          <w:szCs w:val="24"/>
        </w:rPr>
        <w:t>Congress,</w:t>
      </w:r>
      <w:r>
        <w:rPr>
          <w:rFonts w:ascii="Times New Roman" w:hAnsi="Times New Roman" w:cs="Times New Roman"/>
          <w:spacing w:val="-6"/>
          <w:szCs w:val="24"/>
        </w:rPr>
        <w:t xml:space="preserve"> </w:t>
      </w:r>
      <w:r>
        <w:rPr>
          <w:rFonts w:ascii="Times New Roman" w:hAnsi="Times New Roman" w:cs="Times New Roman"/>
          <w:szCs w:val="24"/>
        </w:rPr>
        <w:t>the document shall be printed and issued to all deputies at the next session of the Provincial People's Congress.</w:t>
      </w:r>
    </w:p>
    <w:p w14:paraId="61E20408">
      <w:pPr>
        <w:pStyle w:val="18"/>
        <w:jc w:val="both"/>
        <w:rPr>
          <w:rFonts w:ascii="Times New Roman" w:hAnsi="Times New Roman" w:cs="Times New Roman"/>
          <w:szCs w:val="24"/>
        </w:rPr>
      </w:pPr>
    </w:p>
    <w:p w14:paraId="7833FF15">
      <w:pPr>
        <w:pStyle w:val="18"/>
        <w:jc w:val="both"/>
        <w:rPr>
          <w:rFonts w:ascii="Times New Roman" w:hAnsi="Times New Roman" w:cs="Times New Roman"/>
          <w:szCs w:val="24"/>
        </w:rPr>
      </w:pPr>
    </w:p>
    <w:p w14:paraId="6AEC700C">
      <w:pPr>
        <w:pStyle w:val="18"/>
        <w:jc w:val="center"/>
        <w:rPr>
          <w:rFonts w:ascii="Times New Roman" w:hAnsi="Times New Roman" w:cs="Times New Roman"/>
          <w:b/>
          <w:bCs/>
          <w:sz w:val="32"/>
          <w:szCs w:val="32"/>
        </w:rPr>
      </w:pPr>
      <w:r>
        <w:rPr>
          <w:rFonts w:ascii="Times New Roman" w:hAnsi="Times New Roman" w:cs="Times New Roman"/>
          <w:b/>
          <w:bCs/>
          <w:sz w:val="32"/>
          <w:szCs w:val="32"/>
        </w:rPr>
        <w:t xml:space="preserve">Chapter VI </w:t>
      </w:r>
      <w:r>
        <w:rPr>
          <w:rFonts w:hint="eastAsia" w:ascii="Times New Roman" w:hAnsi="Times New Roman" w:eastAsia="宋体" w:cs="Times New Roman"/>
          <w:b/>
          <w:bCs/>
          <w:sz w:val="32"/>
          <w:szCs w:val="32"/>
        </w:rPr>
        <w:t xml:space="preserve"> </w:t>
      </w:r>
      <w:r>
        <w:rPr>
          <w:rFonts w:ascii="Times New Roman" w:hAnsi="Times New Roman" w:cs="Times New Roman"/>
          <w:b/>
          <w:bCs/>
          <w:sz w:val="32"/>
          <w:szCs w:val="32"/>
        </w:rPr>
        <w:t>Supplementary Provisions</w:t>
      </w:r>
    </w:p>
    <w:p w14:paraId="21837482">
      <w:pPr>
        <w:pStyle w:val="18"/>
        <w:jc w:val="both"/>
        <w:rPr>
          <w:rFonts w:ascii="Times New Roman" w:hAnsi="Times New Roman" w:cs="Times New Roman"/>
          <w:b/>
          <w:szCs w:val="24"/>
        </w:rPr>
      </w:pPr>
    </w:p>
    <w:p w14:paraId="1DF09DF7">
      <w:pPr>
        <w:pStyle w:val="18"/>
        <w:ind w:firstLine="480" w:firstLineChars="200"/>
        <w:jc w:val="both"/>
        <w:rPr>
          <w:rFonts w:ascii="Times New Roman" w:hAnsi="Times New Roman" w:cs="Times New Roman" w:eastAsiaTheme="minorEastAsia"/>
          <w:szCs w:val="24"/>
        </w:rPr>
      </w:pPr>
      <w:r>
        <w:rPr>
          <w:rFonts w:ascii="Times New Roman" w:hAnsi="Times New Roman" w:cs="Times New Roman"/>
          <w:b/>
          <w:szCs w:val="24"/>
        </w:rPr>
        <w:t xml:space="preserve">Article 27. </w:t>
      </w:r>
      <w:r>
        <w:rPr>
          <w:rFonts w:ascii="Times New Roman" w:hAnsi="Times New Roman" w:cs="Times New Roman"/>
          <w:szCs w:val="24"/>
        </w:rPr>
        <w:t>These Regulations shall become into effective as of the date of promulgation.</w:t>
      </w:r>
    </w:p>
    <w:sectPr>
      <w:footerReference r:id="rId4" w:type="default"/>
      <w:headerReference r:id="rId3" w:type="even"/>
      <w:footerReference r:id="rId5" w:type="even"/>
      <w:pgSz w:w="10780" w:h="15090"/>
      <w:pgMar w:top="1440" w:right="1800" w:bottom="1440" w:left="1800" w:header="1190" w:footer="1048"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B9EFF">
    <w:pPr>
      <w:pStyle w:val="9"/>
      <w:spacing w:line="14" w:lineRule="auto"/>
      <w:ind w:left="0" w:firstLine="42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F915B">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548E681D">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548E681D">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701F">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1D93E1CC">
                          <w:pPr>
                            <w:spacing w:line="301" w:lineRule="exact"/>
                            <w:ind w:left="2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1D93E1CC">
                    <w:pPr>
                      <w:spacing w:line="301" w:lineRule="exact"/>
                      <w:ind w:left="2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612F1"/>
    <w:rsid w:val="00187C0E"/>
    <w:rsid w:val="001B7B6D"/>
    <w:rsid w:val="001E53CD"/>
    <w:rsid w:val="00237F8D"/>
    <w:rsid w:val="0026737C"/>
    <w:rsid w:val="0028278F"/>
    <w:rsid w:val="002C60AD"/>
    <w:rsid w:val="002D7E9E"/>
    <w:rsid w:val="003868D4"/>
    <w:rsid w:val="0039043B"/>
    <w:rsid w:val="003A24D1"/>
    <w:rsid w:val="0041551A"/>
    <w:rsid w:val="004828FD"/>
    <w:rsid w:val="004B4646"/>
    <w:rsid w:val="004D61EC"/>
    <w:rsid w:val="004D6724"/>
    <w:rsid w:val="00504787"/>
    <w:rsid w:val="005370C5"/>
    <w:rsid w:val="00595C2D"/>
    <w:rsid w:val="005A4817"/>
    <w:rsid w:val="005B7DF2"/>
    <w:rsid w:val="006030A5"/>
    <w:rsid w:val="006675D3"/>
    <w:rsid w:val="00671880"/>
    <w:rsid w:val="006A4A29"/>
    <w:rsid w:val="006B0A6E"/>
    <w:rsid w:val="007451EB"/>
    <w:rsid w:val="007461AA"/>
    <w:rsid w:val="00751BBA"/>
    <w:rsid w:val="00774FBC"/>
    <w:rsid w:val="00776CCD"/>
    <w:rsid w:val="007D6AEA"/>
    <w:rsid w:val="00803CE7"/>
    <w:rsid w:val="0086765A"/>
    <w:rsid w:val="00876987"/>
    <w:rsid w:val="00891A41"/>
    <w:rsid w:val="008A060A"/>
    <w:rsid w:val="008F672F"/>
    <w:rsid w:val="0098339E"/>
    <w:rsid w:val="009937F9"/>
    <w:rsid w:val="00A170E1"/>
    <w:rsid w:val="00A34FEC"/>
    <w:rsid w:val="00A42C45"/>
    <w:rsid w:val="00A42E0B"/>
    <w:rsid w:val="00A47BBE"/>
    <w:rsid w:val="00B86845"/>
    <w:rsid w:val="00BC1791"/>
    <w:rsid w:val="00C02C0E"/>
    <w:rsid w:val="00C30B67"/>
    <w:rsid w:val="00C45FB1"/>
    <w:rsid w:val="00C810E8"/>
    <w:rsid w:val="00D035FD"/>
    <w:rsid w:val="00D06820"/>
    <w:rsid w:val="00D706F2"/>
    <w:rsid w:val="00DA031B"/>
    <w:rsid w:val="00E04AF0"/>
    <w:rsid w:val="00E13A62"/>
    <w:rsid w:val="00E23911"/>
    <w:rsid w:val="00EE7C3F"/>
    <w:rsid w:val="00EF0F3A"/>
    <w:rsid w:val="00F05EA9"/>
    <w:rsid w:val="00F34DDA"/>
    <w:rsid w:val="00F6711F"/>
    <w:rsid w:val="1C174188"/>
    <w:rsid w:val="1D673435"/>
    <w:rsid w:val="25026F0D"/>
    <w:rsid w:val="4D61530B"/>
    <w:rsid w:val="5D1A2E6B"/>
    <w:rsid w:val="7B091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jc w:val="both"/>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jc w:val="both"/>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spacing w:line="360" w:lineRule="auto"/>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qFormat/>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jc w:val="both"/>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qFormat/>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2399</Words>
  <Characters>13533</Characters>
  <Lines>113</Lines>
  <Paragraphs>31</Paragraphs>
  <TotalTime>28</TotalTime>
  <ScaleCrop>false</ScaleCrop>
  <LinksUpToDate>false</LinksUpToDate>
  <CharactersWithSpaces>15905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2023-02-26T01:25:00Z</dcterms:created>
  <dc:creator>admin</dc:creator>
  <cp:lastModifiedBy>树袋熊</cp:lastModifiedBy>
  <dcterms:modified xsi:type="dcterms:W3CDTF">2025-09-09T01:08:12Z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92F31045C90546808E17D1DA8CA297E7_13</vt:lpwstr>
  </property>
  <property fmtid="{D5CDD505-2E9C-101B-9397-08002B2CF9AE}" pid="4" name="KSOTemplateDocerSaveRecord">
    <vt:lpwstr>eyJoZGlkIjoiNzNhZjJiODI2ZDZmMjQ1MWEyYWU5OGNiNWZhYTcyYTQiLCJ1c2VySWQiOiIxMjc3NTkxOTUzIn0=</vt:lpwstr>
  </property>
</Properties>
</file>